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8F0" w:rsidRDefault="001464CE" w:rsidP="00B96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  <w:r w:rsidR="00C82E16">
        <w:rPr>
          <w:rFonts w:ascii="Times New Roman" w:hAnsi="Times New Roman" w:cs="Times New Roman"/>
          <w:sz w:val="28"/>
          <w:szCs w:val="28"/>
        </w:rPr>
        <w:t>тч</w:t>
      </w:r>
      <w:r w:rsidR="00AC6627">
        <w:rPr>
          <w:rFonts w:ascii="Times New Roman" w:hAnsi="Times New Roman" w:cs="Times New Roman"/>
          <w:sz w:val="28"/>
          <w:szCs w:val="28"/>
        </w:rPr>
        <w:t>е</w:t>
      </w:r>
      <w:r w:rsidR="00C82E16">
        <w:rPr>
          <w:rFonts w:ascii="Times New Roman" w:hAnsi="Times New Roman" w:cs="Times New Roman"/>
          <w:sz w:val="28"/>
          <w:szCs w:val="28"/>
        </w:rPr>
        <w:t>т</w:t>
      </w:r>
    </w:p>
    <w:p w:rsidR="00E80C8E" w:rsidRDefault="00C82E16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вектора </w:t>
      </w:r>
      <w:r w:rsidR="00E80C8E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5C7950">
        <w:rPr>
          <w:rFonts w:ascii="Times New Roman" w:hAnsi="Times New Roman" w:cs="Times New Roman"/>
          <w:sz w:val="28"/>
          <w:szCs w:val="28"/>
        </w:rPr>
        <w:t>«</w:t>
      </w:r>
      <w:r w:rsidR="0037483C">
        <w:rPr>
          <w:rFonts w:ascii="Times New Roman" w:hAnsi="Times New Roman" w:cs="Times New Roman"/>
          <w:sz w:val="28"/>
          <w:szCs w:val="28"/>
        </w:rPr>
        <w:t>Инженерная инфраструктура</w:t>
      </w:r>
      <w:r w:rsidRPr="005C79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2D1" w:rsidRDefault="00C82E16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CC18F0">
        <w:rPr>
          <w:rFonts w:ascii="Times New Roman" w:hAnsi="Times New Roman" w:cs="Times New Roman"/>
          <w:sz w:val="28"/>
          <w:szCs w:val="28"/>
        </w:rPr>
        <w:t>«</w:t>
      </w:r>
      <w:r w:rsidR="0037483C">
        <w:rPr>
          <w:rFonts w:ascii="Times New Roman" w:hAnsi="Times New Roman" w:cs="Times New Roman"/>
          <w:sz w:val="28"/>
          <w:szCs w:val="28"/>
        </w:rPr>
        <w:t>Жизнеобеспечение</w:t>
      </w:r>
      <w:r>
        <w:rPr>
          <w:rFonts w:ascii="Times New Roman" w:hAnsi="Times New Roman" w:cs="Times New Roman"/>
          <w:sz w:val="28"/>
          <w:szCs w:val="28"/>
        </w:rPr>
        <w:t xml:space="preserve">» Стратегии </w:t>
      </w:r>
    </w:p>
    <w:p w:rsidR="00E80C8E" w:rsidRDefault="00C82E16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</w:t>
      </w:r>
      <w:r w:rsidR="00B22B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Сургут</w:t>
      </w:r>
      <w:r w:rsidR="00B22B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C8E" w:rsidRDefault="00B22B75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C82E1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36</w:t>
      </w:r>
      <w:r w:rsidR="00C82E1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 с целевыми ориентирами до 2050 года</w:t>
      </w:r>
      <w:r w:rsidR="00723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570" w:rsidRDefault="00723570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B6241" w:rsidRPr="00C4559E">
        <w:rPr>
          <w:rFonts w:ascii="Times New Roman" w:hAnsi="Times New Roman" w:cs="Times New Roman"/>
          <w:sz w:val="28"/>
          <w:szCs w:val="28"/>
        </w:rPr>
        <w:t xml:space="preserve">1 </w:t>
      </w:r>
      <w:r w:rsidR="005B6241">
        <w:rPr>
          <w:rFonts w:ascii="Times New Roman" w:hAnsi="Times New Roman" w:cs="Times New Roman"/>
          <w:sz w:val="28"/>
          <w:szCs w:val="28"/>
        </w:rPr>
        <w:t xml:space="preserve">полугодие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5B624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61F14" w:rsidRDefault="00061F14" w:rsidP="00B964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6427" w:rsidRPr="00722B3E" w:rsidRDefault="00046427" w:rsidP="00CB41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B3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51A0B" w:rsidRPr="00722B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2B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B75" w:rsidRPr="00722B3E">
        <w:rPr>
          <w:rFonts w:ascii="Times New Roman" w:hAnsi="Times New Roman" w:cs="Times New Roman"/>
          <w:b/>
          <w:sz w:val="28"/>
          <w:szCs w:val="28"/>
        </w:rPr>
        <w:t>Ц</w:t>
      </w:r>
      <w:r w:rsidRPr="00722B3E">
        <w:rPr>
          <w:rFonts w:ascii="Times New Roman" w:hAnsi="Times New Roman" w:cs="Times New Roman"/>
          <w:b/>
          <w:sz w:val="28"/>
          <w:szCs w:val="28"/>
        </w:rPr>
        <w:t>ель и задачи вектора.</w:t>
      </w:r>
    </w:p>
    <w:p w:rsidR="00A928B2" w:rsidRPr="00CB41B3" w:rsidRDefault="00B22B75" w:rsidP="00CB41B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A928B2" w:rsidRPr="00A928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 вектора </w:t>
      </w:r>
      <w:r w:rsidR="00A928B2" w:rsidRPr="00A928B2">
        <w:rPr>
          <w:rFonts w:eastAsia="Calibri" w:cs="Times New Roman"/>
          <w:color w:val="000000" w:themeColor="text1"/>
          <w:szCs w:val="28"/>
        </w:rPr>
        <w:t>–</w:t>
      </w:r>
      <w:r w:rsidR="00A928B2" w:rsidRPr="00A928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73F6" w:rsidRPr="00B973F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создание, модернизация и поддержание в надлежащем состоянии объектов и систем инженерной инфраструктуры</w:t>
      </w:r>
      <w:r w:rsidR="00A928B2" w:rsidRPr="00B22B7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B4D9D" w:rsidRPr="00B973F6" w:rsidRDefault="00B973F6" w:rsidP="00B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F6">
        <w:rPr>
          <w:rFonts w:ascii="Times New Roman" w:hAnsi="Times New Roman" w:cs="Times New Roman"/>
          <w:sz w:val="28"/>
          <w:szCs w:val="28"/>
        </w:rPr>
        <w:t>Задачи вектора:</w:t>
      </w:r>
    </w:p>
    <w:p w:rsidR="00B973F6" w:rsidRPr="00B973F6" w:rsidRDefault="00B973F6" w:rsidP="00B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F6">
        <w:rPr>
          <w:rFonts w:ascii="Times New Roman" w:hAnsi="Times New Roman" w:cs="Times New Roman"/>
          <w:sz w:val="28"/>
          <w:szCs w:val="28"/>
        </w:rPr>
        <w:t>- повышение надежности централизованных инженерных систем;</w:t>
      </w:r>
    </w:p>
    <w:p w:rsidR="00B973F6" w:rsidRPr="00B973F6" w:rsidRDefault="00B973F6" w:rsidP="00B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F6">
        <w:rPr>
          <w:rFonts w:ascii="Times New Roman" w:hAnsi="Times New Roman" w:cs="Times New Roman"/>
          <w:sz w:val="28"/>
          <w:szCs w:val="28"/>
        </w:rPr>
        <w:t>- повышение энергетической эффективности централизованных инженерных систем;</w:t>
      </w:r>
    </w:p>
    <w:p w:rsidR="00B973F6" w:rsidRPr="00B973F6" w:rsidRDefault="00B973F6" w:rsidP="00B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F6">
        <w:rPr>
          <w:rFonts w:ascii="Times New Roman" w:hAnsi="Times New Roman" w:cs="Times New Roman"/>
          <w:sz w:val="28"/>
          <w:szCs w:val="28"/>
        </w:rPr>
        <w:t xml:space="preserve">- создание условий для подключения перспективных абонентов </w:t>
      </w:r>
      <w:r w:rsidRPr="00B973F6">
        <w:rPr>
          <w:rFonts w:ascii="Times New Roman" w:hAnsi="Times New Roman" w:cs="Times New Roman"/>
          <w:sz w:val="28"/>
          <w:szCs w:val="28"/>
        </w:rPr>
        <w:br/>
        <w:t>к централизованным системам инженерного обеспечения;</w:t>
      </w:r>
    </w:p>
    <w:p w:rsidR="00B973F6" w:rsidRPr="00B973F6" w:rsidRDefault="00B973F6" w:rsidP="00B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F6">
        <w:rPr>
          <w:rFonts w:ascii="Times New Roman" w:hAnsi="Times New Roman" w:cs="Times New Roman"/>
          <w:sz w:val="28"/>
          <w:szCs w:val="28"/>
        </w:rPr>
        <w:t>- обеспечение 100% городского населения качественной питьевой водой из источников централизованного водоснабжения;</w:t>
      </w:r>
    </w:p>
    <w:p w:rsidR="00B973F6" w:rsidRPr="00B973F6" w:rsidRDefault="00B973F6" w:rsidP="00B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F6">
        <w:rPr>
          <w:rFonts w:ascii="Times New Roman" w:hAnsi="Times New Roman" w:cs="Times New Roman"/>
          <w:sz w:val="28"/>
          <w:szCs w:val="28"/>
        </w:rPr>
        <w:t>- обеспечение сбора, транспортировки и очистки поверхностных стоков;</w:t>
      </w:r>
    </w:p>
    <w:p w:rsidR="00B22B75" w:rsidRPr="00CB41B3" w:rsidRDefault="00B973F6" w:rsidP="00B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F6">
        <w:rPr>
          <w:rFonts w:ascii="Times New Roman" w:hAnsi="Times New Roman" w:cs="Times New Roman"/>
          <w:sz w:val="28"/>
          <w:szCs w:val="28"/>
        </w:rPr>
        <w:t>- создание условий для развития использования энергоэффективных технологий потребителями.</w:t>
      </w:r>
    </w:p>
    <w:p w:rsidR="002279D2" w:rsidRPr="00722B3E" w:rsidRDefault="002279D2" w:rsidP="00227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B3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22B3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22B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5F3B" w:rsidRPr="00722B3E">
        <w:rPr>
          <w:rFonts w:ascii="Times New Roman" w:hAnsi="Times New Roman" w:cs="Times New Roman"/>
          <w:b/>
          <w:sz w:val="28"/>
          <w:szCs w:val="28"/>
        </w:rPr>
        <w:t>Анализ достижения плановых значений целевых показателей реализации Стратегии социально-экономического развития города Сургута до 2036 года с целевыми ориентирами до 2050 года (далее – Стратегия города - 2050)</w:t>
      </w:r>
      <w:r w:rsidRPr="00722B3E">
        <w:rPr>
          <w:rFonts w:ascii="Times New Roman" w:hAnsi="Times New Roman" w:cs="Times New Roman"/>
          <w:b/>
          <w:sz w:val="28"/>
          <w:szCs w:val="28"/>
        </w:rPr>
        <w:t>.</w:t>
      </w:r>
    </w:p>
    <w:p w:rsidR="00005F3B" w:rsidRDefault="00005F3B" w:rsidP="00B97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>Анализ достижения плановых значений целевых показателей</w:t>
      </w:r>
      <w:r w:rsidR="00B973F6">
        <w:rPr>
          <w:rFonts w:ascii="Times New Roman" w:hAnsi="Times New Roman" w:cs="Times New Roman"/>
          <w:sz w:val="28"/>
          <w:szCs w:val="28"/>
        </w:rPr>
        <w:t xml:space="preserve"> </w:t>
      </w:r>
      <w:r w:rsidRPr="00A842AD">
        <w:rPr>
          <w:rFonts w:ascii="Times New Roman" w:hAnsi="Times New Roman" w:cs="Times New Roman"/>
          <w:sz w:val="28"/>
          <w:szCs w:val="28"/>
        </w:rPr>
        <w:t>Стратегии</w:t>
      </w:r>
      <w:r>
        <w:rPr>
          <w:rFonts w:ascii="Times New Roman" w:hAnsi="Times New Roman" w:cs="Times New Roman"/>
          <w:sz w:val="28"/>
          <w:szCs w:val="28"/>
        </w:rPr>
        <w:t xml:space="preserve"> города -</w:t>
      </w:r>
      <w:r w:rsidRPr="00A842AD">
        <w:rPr>
          <w:rFonts w:ascii="Times New Roman" w:hAnsi="Times New Roman" w:cs="Times New Roman"/>
          <w:sz w:val="28"/>
          <w:szCs w:val="28"/>
        </w:rPr>
        <w:t xml:space="preserve"> 2050 </w:t>
      </w:r>
      <w:r w:rsidR="00CC0189">
        <w:rPr>
          <w:rFonts w:ascii="Times New Roman" w:hAnsi="Times New Roman" w:cs="Times New Roman"/>
          <w:sz w:val="28"/>
          <w:szCs w:val="28"/>
        </w:rPr>
        <w:t xml:space="preserve">по вектору развития </w:t>
      </w:r>
      <w:r w:rsidR="00B973F6" w:rsidRPr="005C7950">
        <w:rPr>
          <w:rFonts w:ascii="Times New Roman" w:hAnsi="Times New Roman" w:cs="Times New Roman"/>
          <w:sz w:val="28"/>
          <w:szCs w:val="28"/>
        </w:rPr>
        <w:t>«</w:t>
      </w:r>
      <w:r w:rsidR="00B973F6">
        <w:rPr>
          <w:rFonts w:ascii="Times New Roman" w:hAnsi="Times New Roman" w:cs="Times New Roman"/>
          <w:sz w:val="28"/>
          <w:szCs w:val="28"/>
        </w:rPr>
        <w:t>Инженерная инфраструктура</w:t>
      </w:r>
      <w:r w:rsidR="00B973F6" w:rsidRPr="005C7950">
        <w:rPr>
          <w:rFonts w:ascii="Times New Roman" w:hAnsi="Times New Roman" w:cs="Times New Roman"/>
          <w:sz w:val="28"/>
          <w:szCs w:val="28"/>
        </w:rPr>
        <w:t>»</w:t>
      </w:r>
      <w:r w:rsidR="00B973F6">
        <w:rPr>
          <w:rFonts w:ascii="Times New Roman" w:hAnsi="Times New Roman" w:cs="Times New Roman"/>
          <w:sz w:val="28"/>
          <w:szCs w:val="28"/>
        </w:rPr>
        <w:t xml:space="preserve"> </w:t>
      </w:r>
      <w:r w:rsidR="004D12D1">
        <w:rPr>
          <w:rFonts w:ascii="Times New Roman" w:hAnsi="Times New Roman" w:cs="Times New Roman"/>
          <w:sz w:val="28"/>
          <w:szCs w:val="28"/>
        </w:rPr>
        <w:br/>
      </w:r>
      <w:r w:rsidR="00B973F6">
        <w:rPr>
          <w:rFonts w:ascii="Times New Roman" w:hAnsi="Times New Roman" w:cs="Times New Roman"/>
          <w:sz w:val="28"/>
          <w:szCs w:val="28"/>
        </w:rPr>
        <w:t>направления «Жизнеобеспечение»</w:t>
      </w:r>
      <w:r w:rsidR="00CC0189">
        <w:rPr>
          <w:rFonts w:ascii="Times New Roman" w:hAnsi="Times New Roman" w:cs="Times New Roman"/>
          <w:sz w:val="28"/>
          <w:szCs w:val="28"/>
        </w:rPr>
        <w:t xml:space="preserve"> </w:t>
      </w:r>
      <w:r w:rsidRPr="00A842AD">
        <w:rPr>
          <w:rFonts w:ascii="Times New Roman" w:hAnsi="Times New Roman" w:cs="Times New Roman"/>
          <w:sz w:val="28"/>
          <w:szCs w:val="28"/>
        </w:rPr>
        <w:t xml:space="preserve">за </w:t>
      </w:r>
      <w:r w:rsidR="00865810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A842AD">
        <w:rPr>
          <w:rFonts w:ascii="Times New Roman" w:hAnsi="Times New Roman" w:cs="Times New Roman"/>
          <w:sz w:val="28"/>
          <w:szCs w:val="28"/>
        </w:rPr>
        <w:t>202</w:t>
      </w:r>
      <w:r w:rsidR="00865810">
        <w:rPr>
          <w:rFonts w:ascii="Times New Roman" w:hAnsi="Times New Roman" w:cs="Times New Roman"/>
          <w:sz w:val="28"/>
          <w:szCs w:val="28"/>
        </w:rPr>
        <w:t>6</w:t>
      </w:r>
      <w:r w:rsidRPr="00A842AD">
        <w:rPr>
          <w:rFonts w:ascii="Times New Roman" w:hAnsi="Times New Roman" w:cs="Times New Roman"/>
          <w:sz w:val="28"/>
          <w:szCs w:val="28"/>
        </w:rPr>
        <w:t xml:space="preserve"> год п</w:t>
      </w:r>
      <w:r w:rsidR="00AC6627">
        <w:rPr>
          <w:rFonts w:ascii="Times New Roman" w:hAnsi="Times New Roman" w:cs="Times New Roman"/>
          <w:sz w:val="28"/>
          <w:szCs w:val="28"/>
        </w:rPr>
        <w:t>редставлен в приложении 1</w:t>
      </w:r>
      <w:r w:rsidR="00865810">
        <w:rPr>
          <w:rFonts w:ascii="Times New Roman" w:hAnsi="Times New Roman" w:cs="Times New Roman"/>
          <w:sz w:val="28"/>
          <w:szCs w:val="28"/>
        </w:rPr>
        <w:t xml:space="preserve"> </w:t>
      </w:r>
      <w:r w:rsidR="00AC6627">
        <w:rPr>
          <w:rFonts w:ascii="Times New Roman" w:hAnsi="Times New Roman" w:cs="Times New Roman"/>
          <w:sz w:val="28"/>
          <w:szCs w:val="28"/>
        </w:rPr>
        <w:t>к отче</w:t>
      </w:r>
      <w:r w:rsidRPr="00A842AD">
        <w:rPr>
          <w:rFonts w:ascii="Times New Roman" w:hAnsi="Times New Roman" w:cs="Times New Roman"/>
          <w:sz w:val="28"/>
          <w:szCs w:val="28"/>
        </w:rPr>
        <w:t>ту.</w:t>
      </w:r>
    </w:p>
    <w:p w:rsidR="00865810" w:rsidRDefault="00865810" w:rsidP="00865810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6F3">
        <w:rPr>
          <w:rFonts w:ascii="Times New Roman" w:hAnsi="Times New Roman" w:cs="Times New Roman"/>
          <w:sz w:val="28"/>
          <w:szCs w:val="28"/>
        </w:rPr>
        <w:t xml:space="preserve">Стратегией города - 2050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вектору</w:t>
      </w:r>
      <w:r w:rsidRPr="00320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Инженерная инфраструктура</w:t>
      </w:r>
      <w:r w:rsidRPr="00320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определено</w:t>
      </w:r>
      <w:r w:rsidRPr="00320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206F3">
        <w:rPr>
          <w:rFonts w:ascii="Times New Roman" w:hAnsi="Times New Roman" w:cs="Times New Roman"/>
          <w:sz w:val="28"/>
          <w:szCs w:val="28"/>
        </w:rPr>
        <w:t xml:space="preserve"> целевых показателя</w:t>
      </w:r>
      <w:r>
        <w:rPr>
          <w:rFonts w:ascii="Times New Roman" w:hAnsi="Times New Roman" w:cs="Times New Roman"/>
          <w:sz w:val="28"/>
          <w:szCs w:val="28"/>
        </w:rPr>
        <w:t xml:space="preserve"> для их достижения до 2050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поэтапно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(в 5 этапов), где первый этап – это трехлетний период с 2024 по 2026 годы</w:t>
      </w:r>
      <w:r>
        <w:rPr>
          <w:rFonts w:ascii="Times New Roman" w:hAnsi="Times New Roman" w:cs="Times New Roman"/>
          <w:sz w:val="28"/>
          <w:szCs w:val="28"/>
        </w:rPr>
        <w:t xml:space="preserve">, начиная с 2024 года. </w:t>
      </w:r>
    </w:p>
    <w:p w:rsidR="00865810" w:rsidRPr="0048370A" w:rsidRDefault="003F116C" w:rsidP="0086581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865810" w:rsidRPr="0048370A">
        <w:rPr>
          <w:color w:val="auto"/>
          <w:sz w:val="28"/>
          <w:szCs w:val="28"/>
        </w:rPr>
        <w:t>оказател</w:t>
      </w:r>
      <w:r>
        <w:rPr>
          <w:color w:val="auto"/>
          <w:sz w:val="28"/>
          <w:szCs w:val="28"/>
        </w:rPr>
        <w:t>ь</w:t>
      </w:r>
      <w:r w:rsidR="00865810" w:rsidRPr="0048370A">
        <w:rPr>
          <w:color w:val="auto"/>
          <w:sz w:val="28"/>
          <w:szCs w:val="28"/>
        </w:rPr>
        <w:t xml:space="preserve"> </w:t>
      </w:r>
      <w:r w:rsidR="004E4100">
        <w:rPr>
          <w:color w:val="auto"/>
          <w:sz w:val="28"/>
          <w:szCs w:val="28"/>
        </w:rPr>
        <w:t>53</w:t>
      </w:r>
      <w:r w:rsidR="00865810" w:rsidRPr="0048370A">
        <w:rPr>
          <w:color w:val="auto"/>
          <w:sz w:val="28"/>
          <w:szCs w:val="28"/>
        </w:rPr>
        <w:t>. «Доля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водоотведения, %». Показатель рассчитывается по итогам года.</w:t>
      </w:r>
    </w:p>
    <w:p w:rsidR="00865810" w:rsidRPr="0048370A" w:rsidRDefault="003F116C" w:rsidP="0086581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</w:t>
      </w:r>
      <w:r w:rsidR="00865810" w:rsidRPr="0048370A">
        <w:rPr>
          <w:color w:val="auto"/>
          <w:sz w:val="28"/>
          <w:szCs w:val="28"/>
        </w:rPr>
        <w:t>казател</w:t>
      </w:r>
      <w:r w:rsidR="00CA5AD8">
        <w:rPr>
          <w:color w:val="auto"/>
          <w:sz w:val="28"/>
          <w:szCs w:val="28"/>
        </w:rPr>
        <w:t>ь</w:t>
      </w:r>
      <w:r w:rsidR="00865810" w:rsidRPr="0048370A">
        <w:rPr>
          <w:color w:val="auto"/>
          <w:sz w:val="28"/>
          <w:szCs w:val="28"/>
        </w:rPr>
        <w:t xml:space="preserve"> 5</w:t>
      </w:r>
      <w:r w:rsidR="004E4100">
        <w:rPr>
          <w:color w:val="auto"/>
          <w:sz w:val="28"/>
          <w:szCs w:val="28"/>
        </w:rPr>
        <w:t>4</w:t>
      </w:r>
      <w:r w:rsidR="00865810" w:rsidRPr="0048370A">
        <w:rPr>
          <w:color w:val="auto"/>
          <w:sz w:val="28"/>
          <w:szCs w:val="28"/>
        </w:rPr>
        <w:t xml:space="preserve">. «Доля нормативных потерь тепловой энергии </w:t>
      </w:r>
      <w:r w:rsidR="00865810" w:rsidRPr="0048370A">
        <w:rPr>
          <w:color w:val="auto"/>
          <w:sz w:val="28"/>
          <w:szCs w:val="28"/>
        </w:rPr>
        <w:br/>
        <w:t>при ее передаче в общем объеме переданной тепловой энергии на территории муниципального образования, %». Показатель рассчитывается по итогам года.</w:t>
      </w:r>
    </w:p>
    <w:p w:rsidR="00865810" w:rsidRPr="0048370A" w:rsidRDefault="00865810" w:rsidP="0086581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8370A">
        <w:rPr>
          <w:color w:val="auto"/>
          <w:sz w:val="28"/>
          <w:szCs w:val="28"/>
        </w:rPr>
        <w:t>Показател</w:t>
      </w:r>
      <w:r w:rsidR="00CA5AD8">
        <w:rPr>
          <w:color w:val="auto"/>
          <w:sz w:val="28"/>
          <w:szCs w:val="28"/>
        </w:rPr>
        <w:t>ь</w:t>
      </w:r>
      <w:r w:rsidRPr="0048370A">
        <w:rPr>
          <w:color w:val="auto"/>
          <w:sz w:val="28"/>
          <w:szCs w:val="28"/>
        </w:rPr>
        <w:t xml:space="preserve"> 5</w:t>
      </w:r>
      <w:r w:rsidR="004E4100">
        <w:rPr>
          <w:color w:val="auto"/>
          <w:sz w:val="28"/>
          <w:szCs w:val="28"/>
        </w:rPr>
        <w:t>5</w:t>
      </w:r>
      <w:r w:rsidRPr="0048370A">
        <w:rPr>
          <w:color w:val="auto"/>
          <w:sz w:val="28"/>
          <w:szCs w:val="28"/>
        </w:rPr>
        <w:t>. «Доля нормативных потерь воды в централизованных системах водоснабжения при транспортировке в общем объеме воды, поданной в водопроводную сеть на территории муниципального образования, %». Показатель рассчитывается по итогам года.</w:t>
      </w:r>
    </w:p>
    <w:p w:rsidR="00865810" w:rsidRPr="0048370A" w:rsidRDefault="00CA5AD8" w:rsidP="0086581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По</w:t>
      </w:r>
      <w:r w:rsidR="00865810" w:rsidRPr="0048370A">
        <w:rPr>
          <w:color w:val="auto"/>
          <w:sz w:val="28"/>
          <w:szCs w:val="28"/>
        </w:rPr>
        <w:t>казател</w:t>
      </w:r>
      <w:r>
        <w:rPr>
          <w:color w:val="auto"/>
          <w:sz w:val="28"/>
          <w:szCs w:val="28"/>
        </w:rPr>
        <w:t>ь</w:t>
      </w:r>
      <w:r w:rsidR="00865810" w:rsidRPr="0048370A">
        <w:rPr>
          <w:color w:val="auto"/>
          <w:sz w:val="28"/>
          <w:szCs w:val="28"/>
        </w:rPr>
        <w:t xml:space="preserve"> 5</w:t>
      </w:r>
      <w:r w:rsidR="004E4100">
        <w:rPr>
          <w:color w:val="auto"/>
          <w:sz w:val="28"/>
          <w:szCs w:val="28"/>
        </w:rPr>
        <w:t>6</w:t>
      </w:r>
      <w:r w:rsidR="00865810" w:rsidRPr="0048370A">
        <w:rPr>
          <w:color w:val="auto"/>
          <w:sz w:val="28"/>
          <w:szCs w:val="28"/>
        </w:rPr>
        <w:t xml:space="preserve">. «Доля нормативных потерь электрической энергии </w:t>
      </w:r>
      <w:r w:rsidR="00865810" w:rsidRPr="0048370A">
        <w:rPr>
          <w:color w:val="auto"/>
          <w:sz w:val="28"/>
          <w:szCs w:val="28"/>
        </w:rPr>
        <w:br/>
        <w:t>при ее передаче по распределительным сетям в общем объеме переданной электрической энергии на территории муниципального образования, %». Показатель рассчитывается по итогам года.</w:t>
      </w:r>
    </w:p>
    <w:p w:rsidR="00865810" w:rsidRPr="00CA5AD8" w:rsidRDefault="00CA5AD8" w:rsidP="0086581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5AD8">
        <w:rPr>
          <w:color w:val="auto"/>
          <w:sz w:val="28"/>
          <w:szCs w:val="28"/>
        </w:rPr>
        <w:t>П</w:t>
      </w:r>
      <w:r w:rsidR="00865810" w:rsidRPr="00CA5AD8">
        <w:rPr>
          <w:color w:val="auto"/>
          <w:sz w:val="28"/>
          <w:szCs w:val="28"/>
        </w:rPr>
        <w:t>оказател</w:t>
      </w:r>
      <w:r w:rsidRPr="00CA5AD8">
        <w:rPr>
          <w:color w:val="auto"/>
          <w:sz w:val="28"/>
          <w:szCs w:val="28"/>
        </w:rPr>
        <w:t>ь</w:t>
      </w:r>
      <w:r w:rsidR="00865810" w:rsidRPr="00CA5AD8">
        <w:rPr>
          <w:color w:val="auto"/>
          <w:sz w:val="28"/>
          <w:szCs w:val="28"/>
        </w:rPr>
        <w:t xml:space="preserve"> 5</w:t>
      </w:r>
      <w:r w:rsidR="004E4100" w:rsidRPr="00CA5AD8">
        <w:rPr>
          <w:color w:val="auto"/>
          <w:sz w:val="28"/>
          <w:szCs w:val="28"/>
        </w:rPr>
        <w:t>7</w:t>
      </w:r>
      <w:r w:rsidR="00865810" w:rsidRPr="00CA5AD8">
        <w:rPr>
          <w:color w:val="auto"/>
          <w:sz w:val="28"/>
          <w:szCs w:val="28"/>
        </w:rPr>
        <w:t>. «Доля городского населения, обеспеченного качественной питьевой водой из систем централизованного водоснабжения, %». Исполнение показателя 100%.</w:t>
      </w:r>
    </w:p>
    <w:p w:rsidR="00865810" w:rsidRPr="00CA5AD8" w:rsidRDefault="00CA5AD8" w:rsidP="0086581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5AD8">
        <w:rPr>
          <w:color w:val="auto"/>
          <w:sz w:val="28"/>
          <w:szCs w:val="28"/>
        </w:rPr>
        <w:t>По</w:t>
      </w:r>
      <w:r w:rsidR="00865810" w:rsidRPr="00CA5AD8">
        <w:rPr>
          <w:color w:val="auto"/>
          <w:sz w:val="28"/>
          <w:szCs w:val="28"/>
        </w:rPr>
        <w:t>казател</w:t>
      </w:r>
      <w:r w:rsidRPr="00CA5AD8">
        <w:rPr>
          <w:color w:val="auto"/>
          <w:sz w:val="28"/>
          <w:szCs w:val="28"/>
        </w:rPr>
        <w:t>ь</w:t>
      </w:r>
      <w:r w:rsidR="00865810" w:rsidRPr="00CA5AD8">
        <w:rPr>
          <w:color w:val="auto"/>
          <w:sz w:val="28"/>
          <w:szCs w:val="28"/>
        </w:rPr>
        <w:t xml:space="preserve"> 5</w:t>
      </w:r>
      <w:r w:rsidR="004E4100" w:rsidRPr="00CA5AD8">
        <w:rPr>
          <w:color w:val="auto"/>
          <w:sz w:val="28"/>
          <w:szCs w:val="28"/>
        </w:rPr>
        <w:t>8</w:t>
      </w:r>
      <w:r w:rsidR="00865810" w:rsidRPr="00CA5AD8">
        <w:rPr>
          <w:color w:val="auto"/>
          <w:sz w:val="28"/>
          <w:szCs w:val="28"/>
        </w:rPr>
        <w:t>. «Доля населения в многоквартирных жилых домах, охваченных услугой централизованного водоотведения, %». Исполнение показателя 100%.</w:t>
      </w:r>
    </w:p>
    <w:p w:rsidR="00865810" w:rsidRPr="00CA5AD8" w:rsidRDefault="00CA5AD8" w:rsidP="0086581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5AD8">
        <w:rPr>
          <w:color w:val="auto"/>
          <w:sz w:val="28"/>
          <w:szCs w:val="28"/>
        </w:rPr>
        <w:t>По</w:t>
      </w:r>
      <w:r w:rsidR="00865810" w:rsidRPr="00CA5AD8">
        <w:rPr>
          <w:color w:val="auto"/>
          <w:sz w:val="28"/>
          <w:szCs w:val="28"/>
        </w:rPr>
        <w:t>казател</w:t>
      </w:r>
      <w:r w:rsidRPr="00CA5AD8">
        <w:rPr>
          <w:color w:val="auto"/>
          <w:sz w:val="28"/>
          <w:szCs w:val="28"/>
        </w:rPr>
        <w:t>ь</w:t>
      </w:r>
      <w:r w:rsidR="00865810" w:rsidRPr="00CA5AD8">
        <w:rPr>
          <w:color w:val="auto"/>
          <w:sz w:val="28"/>
          <w:szCs w:val="28"/>
        </w:rPr>
        <w:t xml:space="preserve"> 5</w:t>
      </w:r>
      <w:r w:rsidR="004E4100" w:rsidRPr="00CA5AD8">
        <w:rPr>
          <w:color w:val="auto"/>
          <w:sz w:val="28"/>
          <w:szCs w:val="28"/>
        </w:rPr>
        <w:t>9</w:t>
      </w:r>
      <w:r w:rsidR="00865810" w:rsidRPr="00CA5AD8">
        <w:rPr>
          <w:color w:val="auto"/>
          <w:sz w:val="28"/>
          <w:szCs w:val="28"/>
        </w:rPr>
        <w:t>. «Доля ливневых сточных вод, не подвергающихся очистке, в общем объёме сточных вод, сбрасываемых в централизованные дождевые системы водоотведения, %». Исполнение показателя 100%.</w:t>
      </w:r>
    </w:p>
    <w:p w:rsidR="00865810" w:rsidRPr="00C4559E" w:rsidRDefault="00865810" w:rsidP="0086581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4559E">
        <w:rPr>
          <w:color w:val="auto"/>
          <w:sz w:val="28"/>
          <w:szCs w:val="28"/>
        </w:rPr>
        <w:t>В рамках муниципального контракта, заключенного между МКУ «Управление капитального строительства» и ООО «ВОТЕР-Про» ведется разработка проектной документации на строительство сетей ливневой канализации с локально-очистными сооружениями</w:t>
      </w:r>
      <w:r w:rsidR="004859E9">
        <w:rPr>
          <w:color w:val="auto"/>
          <w:sz w:val="28"/>
          <w:szCs w:val="28"/>
        </w:rPr>
        <w:t xml:space="preserve"> в Западном, Центральном и Восточном районах города</w:t>
      </w:r>
      <w:r w:rsidRPr="00C4559E">
        <w:rPr>
          <w:color w:val="auto"/>
          <w:sz w:val="28"/>
          <w:szCs w:val="28"/>
        </w:rPr>
        <w:t>.</w:t>
      </w:r>
    </w:p>
    <w:p w:rsidR="00865810" w:rsidRPr="00C4559E" w:rsidRDefault="00CA5AD8" w:rsidP="00C455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4559E">
        <w:rPr>
          <w:color w:val="auto"/>
          <w:sz w:val="28"/>
          <w:szCs w:val="28"/>
        </w:rPr>
        <w:t>По</w:t>
      </w:r>
      <w:r w:rsidR="00865810" w:rsidRPr="00C4559E">
        <w:rPr>
          <w:color w:val="auto"/>
          <w:sz w:val="28"/>
          <w:szCs w:val="28"/>
        </w:rPr>
        <w:t>казател</w:t>
      </w:r>
      <w:r w:rsidRPr="00C4559E">
        <w:rPr>
          <w:color w:val="auto"/>
          <w:sz w:val="28"/>
          <w:szCs w:val="28"/>
        </w:rPr>
        <w:t>ь</w:t>
      </w:r>
      <w:r w:rsidR="00865810" w:rsidRPr="00C4559E">
        <w:rPr>
          <w:color w:val="auto"/>
          <w:sz w:val="28"/>
          <w:szCs w:val="28"/>
        </w:rPr>
        <w:t xml:space="preserve"> </w:t>
      </w:r>
      <w:r w:rsidR="004E4100" w:rsidRPr="00C4559E">
        <w:rPr>
          <w:color w:val="auto"/>
          <w:sz w:val="28"/>
          <w:szCs w:val="28"/>
        </w:rPr>
        <w:t>60</w:t>
      </w:r>
      <w:r w:rsidR="00865810" w:rsidRPr="00C4559E">
        <w:rPr>
          <w:color w:val="auto"/>
          <w:sz w:val="28"/>
          <w:szCs w:val="28"/>
        </w:rPr>
        <w:t xml:space="preserve">. «Количество разработанных и актуализированных схем тепло-, водоснабжения, водоотведения, ед.». Показатель рассчитывается </w:t>
      </w:r>
      <w:r w:rsidR="004859E9">
        <w:rPr>
          <w:color w:val="auto"/>
          <w:sz w:val="28"/>
          <w:szCs w:val="28"/>
        </w:rPr>
        <w:br/>
      </w:r>
      <w:r w:rsidR="00865810" w:rsidRPr="00C4559E">
        <w:rPr>
          <w:color w:val="auto"/>
          <w:sz w:val="28"/>
          <w:szCs w:val="28"/>
        </w:rPr>
        <w:t>по итогам года.</w:t>
      </w:r>
    </w:p>
    <w:p w:rsidR="00AC438A" w:rsidRDefault="00CA5AD8" w:rsidP="00AC438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запланирована актуализация схемы теплоснабжения (1 ед.</w:t>
      </w:r>
      <w:r w:rsidR="004859E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схемы водоснабжения (1 ед.). В отчетном периоде</w:t>
      </w:r>
      <w:r w:rsidRPr="00C45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9E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4559E">
        <w:rPr>
          <w:rFonts w:ascii="Times New Roman" w:hAnsi="Times New Roman" w:cs="Times New Roman"/>
          <w:sz w:val="28"/>
          <w:szCs w:val="28"/>
        </w:rPr>
        <w:t xml:space="preserve">остановлением Главы города от </w:t>
      </w:r>
      <w:r w:rsidR="00C4559E" w:rsidRPr="00C4559E">
        <w:rPr>
          <w:rFonts w:ascii="Times New Roman" w:hAnsi="Times New Roman" w:cs="Times New Roman"/>
          <w:sz w:val="28"/>
          <w:szCs w:val="28"/>
        </w:rPr>
        <w:t>19.06.2026</w:t>
      </w:r>
      <w:r w:rsidRPr="00C4559E">
        <w:rPr>
          <w:rFonts w:ascii="Times New Roman" w:hAnsi="Times New Roman" w:cs="Times New Roman"/>
          <w:sz w:val="28"/>
          <w:szCs w:val="28"/>
        </w:rPr>
        <w:t xml:space="preserve"> № </w:t>
      </w:r>
      <w:r w:rsidR="00C4559E" w:rsidRPr="00C4559E">
        <w:rPr>
          <w:rFonts w:ascii="Times New Roman" w:hAnsi="Times New Roman" w:cs="Times New Roman"/>
          <w:sz w:val="28"/>
          <w:szCs w:val="28"/>
        </w:rPr>
        <w:t>47</w:t>
      </w:r>
      <w:r w:rsidR="004859E9" w:rsidRPr="004859E9">
        <w:rPr>
          <w:rFonts w:ascii="Times New Roman" w:hAnsi="Times New Roman" w:cs="Times New Roman"/>
          <w:sz w:val="28"/>
          <w:szCs w:val="28"/>
        </w:rPr>
        <w:t xml:space="preserve"> </w:t>
      </w:r>
      <w:r w:rsidR="004859E9" w:rsidRPr="00C4559E">
        <w:rPr>
          <w:rFonts w:ascii="Times New Roman" w:hAnsi="Times New Roman" w:cs="Times New Roman"/>
          <w:sz w:val="28"/>
          <w:szCs w:val="28"/>
        </w:rPr>
        <w:t>утверждена</w:t>
      </w:r>
      <w:r w:rsidR="004859E9" w:rsidRPr="004859E9">
        <w:rPr>
          <w:rFonts w:ascii="Times New Roman" w:hAnsi="Times New Roman" w:cs="Times New Roman"/>
          <w:sz w:val="28"/>
          <w:szCs w:val="28"/>
        </w:rPr>
        <w:t xml:space="preserve"> </w:t>
      </w:r>
      <w:r w:rsidR="004859E9" w:rsidRPr="00C4559E">
        <w:rPr>
          <w:rFonts w:ascii="Times New Roman" w:hAnsi="Times New Roman" w:cs="Times New Roman"/>
          <w:sz w:val="28"/>
          <w:szCs w:val="28"/>
        </w:rPr>
        <w:t>схема теплоснабжения</w:t>
      </w:r>
      <w:r w:rsidR="00C4559E" w:rsidRPr="00C4559E">
        <w:rPr>
          <w:rFonts w:ascii="Times New Roman" w:hAnsi="Times New Roman" w:cs="Times New Roman"/>
          <w:sz w:val="28"/>
          <w:szCs w:val="28"/>
        </w:rPr>
        <w:t>.</w:t>
      </w:r>
    </w:p>
    <w:p w:rsidR="00865810" w:rsidRPr="00AC438A" w:rsidRDefault="00CA5AD8" w:rsidP="00AC438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38A">
        <w:rPr>
          <w:rFonts w:ascii="Times New Roman" w:hAnsi="Times New Roman" w:cs="Times New Roman"/>
          <w:sz w:val="28"/>
          <w:szCs w:val="28"/>
        </w:rPr>
        <w:t>По</w:t>
      </w:r>
      <w:r w:rsidR="004E4100" w:rsidRPr="00AC438A">
        <w:rPr>
          <w:rFonts w:ascii="Times New Roman" w:hAnsi="Times New Roman" w:cs="Times New Roman"/>
          <w:sz w:val="28"/>
          <w:szCs w:val="28"/>
        </w:rPr>
        <w:t>казател</w:t>
      </w:r>
      <w:r w:rsidRPr="00AC438A">
        <w:rPr>
          <w:rFonts w:ascii="Times New Roman" w:hAnsi="Times New Roman" w:cs="Times New Roman"/>
          <w:sz w:val="28"/>
          <w:szCs w:val="28"/>
        </w:rPr>
        <w:t>ь</w:t>
      </w:r>
      <w:r w:rsidR="004E4100" w:rsidRPr="00AC438A">
        <w:rPr>
          <w:rFonts w:ascii="Times New Roman" w:hAnsi="Times New Roman" w:cs="Times New Roman"/>
          <w:sz w:val="28"/>
          <w:szCs w:val="28"/>
        </w:rPr>
        <w:t xml:space="preserve"> 61</w:t>
      </w:r>
      <w:r w:rsidR="00865810" w:rsidRPr="00AC438A">
        <w:rPr>
          <w:rFonts w:ascii="Times New Roman" w:hAnsi="Times New Roman" w:cs="Times New Roman"/>
          <w:sz w:val="28"/>
          <w:szCs w:val="28"/>
        </w:rPr>
        <w:t>. «Уровень удовлетворенности заявителей эффективностью процедуры подключения к газораспределительным сетям.</w:t>
      </w:r>
    </w:p>
    <w:p w:rsidR="00865810" w:rsidRPr="00AC438A" w:rsidRDefault="00865810" w:rsidP="00865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38A">
        <w:rPr>
          <w:rFonts w:ascii="Times New Roman" w:hAnsi="Times New Roman" w:cs="Times New Roman"/>
          <w:sz w:val="28"/>
          <w:szCs w:val="28"/>
        </w:rPr>
        <w:t xml:space="preserve">Значение показателя на </w:t>
      </w:r>
      <w:r w:rsidRPr="00AC43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38A"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895458" w:rsidRPr="00AC438A">
        <w:rPr>
          <w:rFonts w:ascii="Times New Roman" w:hAnsi="Times New Roman" w:cs="Times New Roman"/>
          <w:sz w:val="28"/>
          <w:szCs w:val="28"/>
        </w:rPr>
        <w:t>6</w:t>
      </w:r>
      <w:r w:rsidRPr="00AC438A">
        <w:rPr>
          <w:rFonts w:ascii="Times New Roman" w:hAnsi="Times New Roman" w:cs="Times New Roman"/>
          <w:sz w:val="28"/>
          <w:szCs w:val="28"/>
        </w:rPr>
        <w:t xml:space="preserve"> года составляет – 5</w:t>
      </w:r>
      <w:r w:rsidR="004859E9">
        <w:rPr>
          <w:rFonts w:ascii="Times New Roman" w:hAnsi="Times New Roman" w:cs="Times New Roman"/>
          <w:sz w:val="28"/>
          <w:szCs w:val="28"/>
        </w:rPr>
        <w:t>1,6</w:t>
      </w:r>
      <w:r w:rsidRPr="00AC438A">
        <w:rPr>
          <w:rFonts w:ascii="Times New Roman" w:hAnsi="Times New Roman" w:cs="Times New Roman"/>
          <w:sz w:val="28"/>
          <w:szCs w:val="28"/>
        </w:rPr>
        <w:t xml:space="preserve"> % (на основании телефонного анкетирования респондентов, в отношении которых газораспределительная организация выполнила мероприятия по подключению к сетям газораспределения) при плановом значении – </w:t>
      </w:r>
      <w:r w:rsidR="004859E9">
        <w:rPr>
          <w:rFonts w:ascii="Times New Roman" w:hAnsi="Times New Roman" w:cs="Times New Roman"/>
          <w:sz w:val="28"/>
          <w:szCs w:val="28"/>
        </w:rPr>
        <w:t>33,6</w:t>
      </w:r>
      <w:r w:rsidRPr="00AC438A">
        <w:rPr>
          <w:rFonts w:ascii="Times New Roman" w:hAnsi="Times New Roman" w:cs="Times New Roman"/>
          <w:sz w:val="28"/>
          <w:szCs w:val="28"/>
        </w:rPr>
        <w:t xml:space="preserve"> %. Исполнение показателя </w:t>
      </w:r>
      <w:r w:rsidR="00370D5A" w:rsidRPr="00AC438A">
        <w:rPr>
          <w:rFonts w:ascii="Times New Roman" w:hAnsi="Times New Roman" w:cs="Times New Roman"/>
          <w:sz w:val="28"/>
          <w:szCs w:val="28"/>
        </w:rPr>
        <w:t>153,6</w:t>
      </w:r>
      <w:r w:rsidRPr="00AC438A">
        <w:rPr>
          <w:rFonts w:ascii="Times New Roman" w:hAnsi="Times New Roman" w:cs="Times New Roman"/>
          <w:sz w:val="28"/>
          <w:szCs w:val="28"/>
        </w:rPr>
        <w:t>%.</w:t>
      </w:r>
    </w:p>
    <w:p w:rsidR="009C08A0" w:rsidRPr="00576710" w:rsidRDefault="009C08A0" w:rsidP="0057671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710">
        <w:rPr>
          <w:rFonts w:ascii="Times New Roman" w:hAnsi="Times New Roman" w:cs="Times New Roman"/>
          <w:sz w:val="28"/>
          <w:szCs w:val="28"/>
        </w:rPr>
        <w:t xml:space="preserve">В рамках вектора развития </w:t>
      </w:r>
      <w:r w:rsidR="00B973F6" w:rsidRPr="00576710">
        <w:rPr>
          <w:rFonts w:ascii="Times New Roman" w:hAnsi="Times New Roman" w:cs="Times New Roman"/>
          <w:sz w:val="28"/>
          <w:szCs w:val="28"/>
        </w:rPr>
        <w:t>«Инженерная инфраструктура»</w:t>
      </w:r>
      <w:r w:rsidRPr="00576710">
        <w:rPr>
          <w:rFonts w:ascii="Times New Roman" w:hAnsi="Times New Roman" w:cs="Times New Roman"/>
          <w:sz w:val="28"/>
          <w:szCs w:val="28"/>
        </w:rPr>
        <w:t xml:space="preserve"> реализуется флагмански</w:t>
      </w:r>
      <w:r w:rsidR="00B973F6" w:rsidRPr="00576710">
        <w:rPr>
          <w:rFonts w:ascii="Times New Roman" w:hAnsi="Times New Roman" w:cs="Times New Roman"/>
          <w:sz w:val="28"/>
          <w:szCs w:val="28"/>
        </w:rPr>
        <w:t>й</w:t>
      </w:r>
      <w:r w:rsidRPr="00576710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CB41B3" w:rsidRPr="00576710">
        <w:rPr>
          <w:rFonts w:ascii="Times New Roman" w:hAnsi="Times New Roman" w:cs="Times New Roman"/>
          <w:sz w:val="28"/>
          <w:szCs w:val="28"/>
        </w:rPr>
        <w:t>«Развитие дождевой канализации».</w:t>
      </w:r>
      <w:r w:rsidR="00E573CE" w:rsidRPr="00576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339" w:rsidRPr="00576710" w:rsidRDefault="007C4339" w:rsidP="0057671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710">
        <w:rPr>
          <w:rFonts w:ascii="Times New Roman" w:hAnsi="Times New Roman" w:cs="Times New Roman"/>
          <w:sz w:val="28"/>
          <w:szCs w:val="28"/>
        </w:rPr>
        <w:t xml:space="preserve">В рамках заключенных МКУ «Управление капитального строительства» муниципальных контрактов ведутся проектно-изыскательские работы </w:t>
      </w:r>
      <w:r w:rsidRPr="00576710">
        <w:rPr>
          <w:rFonts w:ascii="Times New Roman" w:hAnsi="Times New Roman" w:cs="Times New Roman"/>
          <w:sz w:val="28"/>
          <w:szCs w:val="28"/>
        </w:rPr>
        <w:br/>
        <w:t xml:space="preserve">на объекты: «Сети ливневой канализации с локально-очистными сооружениями для Западного и Центрального районов в г. Сургуте»; «Сети ливневой канализации с локально-очистными сооружениями для Восточного района в г. Сургуте».  </w:t>
      </w:r>
      <w:r w:rsidR="008A2AD9" w:rsidRPr="00576710">
        <w:rPr>
          <w:rFonts w:ascii="Times New Roman" w:hAnsi="Times New Roman" w:cs="Times New Roman"/>
          <w:sz w:val="28"/>
          <w:szCs w:val="28"/>
        </w:rPr>
        <w:t xml:space="preserve">Срок окончания работ </w:t>
      </w:r>
      <w:r w:rsidR="00895458">
        <w:rPr>
          <w:rFonts w:ascii="Times New Roman" w:hAnsi="Times New Roman" w:cs="Times New Roman"/>
          <w:sz w:val="28"/>
          <w:szCs w:val="28"/>
        </w:rPr>
        <w:t xml:space="preserve">4 квартал </w:t>
      </w:r>
      <w:r w:rsidR="008A2AD9" w:rsidRPr="00576710">
        <w:rPr>
          <w:rFonts w:ascii="Times New Roman" w:hAnsi="Times New Roman" w:cs="Times New Roman"/>
          <w:sz w:val="28"/>
          <w:szCs w:val="28"/>
        </w:rPr>
        <w:t>2026 год.</w:t>
      </w:r>
    </w:p>
    <w:p w:rsidR="00AC438A" w:rsidRDefault="007C4339" w:rsidP="00AC438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B3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22B3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22B3E">
        <w:rPr>
          <w:rFonts w:ascii="Times New Roman" w:hAnsi="Times New Roman" w:cs="Times New Roman"/>
          <w:b/>
          <w:sz w:val="28"/>
          <w:szCs w:val="28"/>
        </w:rPr>
        <w:t>. По результатам проведенного анализа можно сделать следующие выводы:</w:t>
      </w:r>
    </w:p>
    <w:p w:rsidR="00895458" w:rsidRPr="0048370A" w:rsidRDefault="00895458" w:rsidP="00AC438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70A">
        <w:rPr>
          <w:rFonts w:ascii="Times New Roman" w:eastAsia="Calibri" w:hAnsi="Times New Roman" w:cs="Times New Roman"/>
          <w:sz w:val="28"/>
          <w:szCs w:val="28"/>
        </w:rPr>
        <w:t>По итогам проведенного анализа можно сделать вывод о промежуточном достижении цели вектора развития «</w:t>
      </w:r>
      <w:r>
        <w:rPr>
          <w:rFonts w:ascii="Times New Roman" w:eastAsia="Calibri" w:hAnsi="Times New Roman" w:cs="Times New Roman"/>
          <w:sz w:val="28"/>
          <w:szCs w:val="28"/>
        </w:rPr>
        <w:t>Инженерная инфраструктура</w:t>
      </w:r>
      <w:r w:rsidRPr="0048370A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48370A">
        <w:rPr>
          <w:rFonts w:ascii="Times New Roman" w:hAnsi="Times New Roman" w:cs="Times New Roman"/>
          <w:sz w:val="28"/>
          <w:szCs w:val="28"/>
        </w:rPr>
        <w:t xml:space="preserve">Подведение итогов по </w:t>
      </w:r>
      <w:r w:rsidRPr="0048370A">
        <w:rPr>
          <w:rFonts w:ascii="Times New Roman" w:eastAsia="Calibri" w:hAnsi="Times New Roman" w:cs="Times New Roman"/>
          <w:sz w:val="28"/>
          <w:szCs w:val="28"/>
        </w:rPr>
        <w:t xml:space="preserve">достижении цели вектора </w:t>
      </w:r>
      <w:r w:rsidRPr="0048370A">
        <w:rPr>
          <w:rFonts w:ascii="Times New Roman" w:hAnsi="Times New Roman" w:cs="Times New Roman"/>
          <w:sz w:val="28"/>
          <w:szCs w:val="28"/>
        </w:rPr>
        <w:t>проводится по окончанию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8370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579FB" w:rsidRPr="002C5429" w:rsidRDefault="00A579FB" w:rsidP="001F4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579FB" w:rsidRPr="002C5429" w:rsidSect="00AC43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1" w:bottom="709" w:left="1701" w:header="709" w:footer="709" w:gutter="0"/>
          <w:cols w:space="708"/>
          <w:docGrid w:linePitch="360"/>
        </w:sectPr>
      </w:pPr>
    </w:p>
    <w:p w:rsidR="00ED1003" w:rsidRPr="002C5429" w:rsidRDefault="00D67546" w:rsidP="00F17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429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F17478">
        <w:rPr>
          <w:rFonts w:ascii="Times New Roman" w:hAnsi="Times New Roman" w:cs="Times New Roman"/>
          <w:sz w:val="28"/>
          <w:szCs w:val="28"/>
        </w:rPr>
        <w:t xml:space="preserve"> </w:t>
      </w:r>
      <w:r w:rsidR="00ED1003" w:rsidRPr="002C54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Приложение 1 к отч</w:t>
      </w:r>
      <w:r w:rsidR="00AC6627">
        <w:rPr>
          <w:rFonts w:ascii="Times New Roman" w:hAnsi="Times New Roman" w:cs="Times New Roman"/>
          <w:sz w:val="28"/>
          <w:szCs w:val="28"/>
        </w:rPr>
        <w:t>е</w:t>
      </w:r>
      <w:r w:rsidR="00ED1003" w:rsidRPr="002C5429">
        <w:rPr>
          <w:rFonts w:ascii="Times New Roman" w:hAnsi="Times New Roman" w:cs="Times New Roman"/>
          <w:sz w:val="28"/>
          <w:szCs w:val="28"/>
        </w:rPr>
        <w:t xml:space="preserve">ту                                                                                                                               </w:t>
      </w:r>
    </w:p>
    <w:p w:rsidR="00ED1003" w:rsidRPr="002C5429" w:rsidRDefault="00922D18" w:rsidP="00B973F6">
      <w:pPr>
        <w:spacing w:after="0" w:line="240" w:lineRule="auto"/>
        <w:ind w:left="9923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  <w:sz w:val="28"/>
          <w:szCs w:val="28"/>
        </w:rPr>
        <w:t xml:space="preserve">о реализации вектора </w:t>
      </w:r>
      <w:r w:rsidR="00883987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B973F6" w:rsidRPr="005C7950">
        <w:rPr>
          <w:rFonts w:ascii="Times New Roman" w:hAnsi="Times New Roman" w:cs="Times New Roman"/>
          <w:sz w:val="28"/>
          <w:szCs w:val="28"/>
        </w:rPr>
        <w:t>«</w:t>
      </w:r>
      <w:r w:rsidR="00B973F6">
        <w:rPr>
          <w:rFonts w:ascii="Times New Roman" w:hAnsi="Times New Roman" w:cs="Times New Roman"/>
          <w:sz w:val="28"/>
          <w:szCs w:val="28"/>
        </w:rPr>
        <w:t>Инженерная инфраструктура</w:t>
      </w:r>
      <w:r w:rsidR="00B973F6" w:rsidRPr="005C7950">
        <w:rPr>
          <w:rFonts w:ascii="Times New Roman" w:hAnsi="Times New Roman" w:cs="Times New Roman"/>
          <w:sz w:val="28"/>
          <w:szCs w:val="28"/>
        </w:rPr>
        <w:t>»</w:t>
      </w:r>
      <w:r w:rsidR="00B973F6">
        <w:rPr>
          <w:rFonts w:ascii="Times New Roman" w:hAnsi="Times New Roman" w:cs="Times New Roman"/>
          <w:sz w:val="28"/>
          <w:szCs w:val="28"/>
        </w:rPr>
        <w:t xml:space="preserve"> направления «Жизнеобеспечение»</w:t>
      </w:r>
      <w:r w:rsidR="00E573CE">
        <w:rPr>
          <w:rFonts w:ascii="Times New Roman" w:hAnsi="Times New Roman" w:cs="Times New Roman"/>
          <w:sz w:val="28"/>
          <w:szCs w:val="28"/>
        </w:rPr>
        <w:t xml:space="preserve"> </w:t>
      </w:r>
      <w:r w:rsidR="00E573CE" w:rsidRPr="00A842AD">
        <w:rPr>
          <w:rFonts w:ascii="Times New Roman" w:hAnsi="Times New Roman" w:cs="Times New Roman"/>
          <w:sz w:val="28"/>
          <w:szCs w:val="28"/>
        </w:rPr>
        <w:t>Стратегии</w:t>
      </w:r>
      <w:r w:rsidR="00E573CE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AC6627">
        <w:rPr>
          <w:rFonts w:ascii="Times New Roman" w:hAnsi="Times New Roman" w:cs="Times New Roman"/>
          <w:sz w:val="28"/>
          <w:szCs w:val="28"/>
        </w:rPr>
        <w:t>-</w:t>
      </w:r>
      <w:r w:rsidR="00E573CE" w:rsidRPr="00A842AD">
        <w:rPr>
          <w:rFonts w:ascii="Times New Roman" w:hAnsi="Times New Roman" w:cs="Times New Roman"/>
          <w:sz w:val="28"/>
          <w:szCs w:val="28"/>
        </w:rPr>
        <w:t xml:space="preserve"> 2050</w:t>
      </w:r>
      <w:r w:rsidR="00E573CE">
        <w:rPr>
          <w:rFonts w:ascii="Times New Roman" w:hAnsi="Times New Roman" w:cs="Times New Roman"/>
          <w:sz w:val="28"/>
          <w:szCs w:val="28"/>
        </w:rPr>
        <w:t xml:space="preserve"> </w:t>
      </w:r>
      <w:r w:rsidRPr="002C5429">
        <w:rPr>
          <w:rFonts w:ascii="Times New Roman" w:hAnsi="Times New Roman" w:cs="Times New Roman"/>
          <w:sz w:val="28"/>
          <w:szCs w:val="28"/>
        </w:rPr>
        <w:t xml:space="preserve">за </w:t>
      </w:r>
      <w:r w:rsidR="00E45EC8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2C5429">
        <w:rPr>
          <w:rFonts w:ascii="Times New Roman" w:hAnsi="Times New Roman" w:cs="Times New Roman"/>
          <w:sz w:val="28"/>
          <w:szCs w:val="28"/>
        </w:rPr>
        <w:t>20</w:t>
      </w:r>
      <w:r w:rsidR="00D16AE2">
        <w:rPr>
          <w:rFonts w:ascii="Times New Roman" w:hAnsi="Times New Roman" w:cs="Times New Roman"/>
          <w:sz w:val="28"/>
          <w:szCs w:val="28"/>
        </w:rPr>
        <w:t>2</w:t>
      </w:r>
      <w:r w:rsidR="00E45EC8">
        <w:rPr>
          <w:rFonts w:ascii="Times New Roman" w:hAnsi="Times New Roman" w:cs="Times New Roman"/>
          <w:sz w:val="28"/>
          <w:szCs w:val="28"/>
        </w:rPr>
        <w:t>6</w:t>
      </w:r>
      <w:r w:rsidR="00D16AE2">
        <w:rPr>
          <w:rFonts w:ascii="Times New Roman" w:hAnsi="Times New Roman" w:cs="Times New Roman"/>
          <w:sz w:val="28"/>
          <w:szCs w:val="28"/>
        </w:rPr>
        <w:t xml:space="preserve"> </w:t>
      </w:r>
      <w:r w:rsidRPr="002C5429">
        <w:rPr>
          <w:rFonts w:ascii="Times New Roman" w:hAnsi="Times New Roman" w:cs="Times New Roman"/>
          <w:sz w:val="28"/>
          <w:szCs w:val="28"/>
        </w:rPr>
        <w:t>год</w:t>
      </w:r>
      <w:r w:rsidR="00ED1003" w:rsidRPr="002C54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ED1003" w:rsidRPr="002C5429" w:rsidRDefault="00ED1003" w:rsidP="00922D18">
      <w:pPr>
        <w:spacing w:after="0" w:line="240" w:lineRule="auto"/>
        <w:ind w:left="10206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2279D2" w:rsidRPr="002C5429" w:rsidRDefault="002279D2" w:rsidP="00227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  <w:sz w:val="28"/>
          <w:szCs w:val="28"/>
        </w:rPr>
        <w:t xml:space="preserve">Анализ достижения плановых значений целевых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E573CE" w:rsidRPr="00A842AD">
        <w:rPr>
          <w:rFonts w:ascii="Times New Roman" w:hAnsi="Times New Roman" w:cs="Times New Roman"/>
          <w:sz w:val="28"/>
          <w:szCs w:val="28"/>
        </w:rPr>
        <w:t>Стратегии</w:t>
      </w:r>
      <w:r w:rsidR="00E573CE">
        <w:rPr>
          <w:rFonts w:ascii="Times New Roman" w:hAnsi="Times New Roman" w:cs="Times New Roman"/>
          <w:sz w:val="28"/>
          <w:szCs w:val="28"/>
        </w:rPr>
        <w:t xml:space="preserve"> города -</w:t>
      </w:r>
      <w:r w:rsidR="00E573CE" w:rsidRPr="00A842AD">
        <w:rPr>
          <w:rFonts w:ascii="Times New Roman" w:hAnsi="Times New Roman" w:cs="Times New Roman"/>
          <w:sz w:val="28"/>
          <w:szCs w:val="28"/>
        </w:rPr>
        <w:t xml:space="preserve"> 2050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429">
        <w:rPr>
          <w:rFonts w:ascii="Times New Roman" w:hAnsi="Times New Roman" w:cs="Times New Roman"/>
          <w:sz w:val="28"/>
          <w:szCs w:val="28"/>
        </w:rPr>
        <w:t xml:space="preserve">за </w:t>
      </w:r>
      <w:r w:rsidR="005B6241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2C542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B6241">
        <w:rPr>
          <w:rFonts w:ascii="Times New Roman" w:hAnsi="Times New Roman" w:cs="Times New Roman"/>
          <w:sz w:val="28"/>
          <w:szCs w:val="28"/>
        </w:rPr>
        <w:t>6</w:t>
      </w:r>
      <w:r w:rsidRPr="002C542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22D18" w:rsidRPr="002C5429" w:rsidRDefault="00922D18" w:rsidP="00ED1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5008" w:type="dxa"/>
        <w:tblLook w:val="04A0" w:firstRow="1" w:lastRow="0" w:firstColumn="1" w:lastColumn="0" w:noHBand="0" w:noVBand="1"/>
      </w:tblPr>
      <w:tblGrid>
        <w:gridCol w:w="8267"/>
        <w:gridCol w:w="2199"/>
        <w:gridCol w:w="2149"/>
        <w:gridCol w:w="2393"/>
      </w:tblGrid>
      <w:tr w:rsidR="007A4AA5" w:rsidRPr="00072E56" w:rsidTr="007A4AA5">
        <w:tc>
          <w:tcPr>
            <w:tcW w:w="8267" w:type="dxa"/>
          </w:tcPr>
          <w:p w:rsidR="007A4AA5" w:rsidRPr="00BC2634" w:rsidRDefault="007A4AA5" w:rsidP="00ED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63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99" w:type="dxa"/>
          </w:tcPr>
          <w:p w:rsidR="007A4AA5" w:rsidRPr="00072E56" w:rsidRDefault="007A4AA5" w:rsidP="0007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7A4AA5" w:rsidRPr="00072E56" w:rsidRDefault="007A4AA5" w:rsidP="0007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2024 – 2026</w:t>
            </w:r>
          </w:p>
          <w:p w:rsidR="007A4AA5" w:rsidRPr="00072E56" w:rsidRDefault="007A4AA5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2149" w:type="dxa"/>
          </w:tcPr>
          <w:p w:rsidR="007A4AA5" w:rsidRPr="00072E56" w:rsidRDefault="007A4AA5" w:rsidP="0007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7A4AA5" w:rsidRPr="00072E56" w:rsidRDefault="007A4AA5" w:rsidP="005B6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B62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93" w:type="dxa"/>
          </w:tcPr>
          <w:p w:rsidR="007A4AA5" w:rsidRPr="00BC2634" w:rsidRDefault="007A4AA5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63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26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4AA5" w:rsidRPr="00BC2634" w:rsidRDefault="007A4AA5" w:rsidP="00ED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3F6" w:rsidRPr="00072E56" w:rsidTr="009621CD">
        <w:tc>
          <w:tcPr>
            <w:tcW w:w="15008" w:type="dxa"/>
            <w:gridSpan w:val="4"/>
          </w:tcPr>
          <w:p w:rsidR="00B973F6" w:rsidRPr="00B973F6" w:rsidRDefault="00B973F6" w:rsidP="00B9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F6">
              <w:rPr>
                <w:rFonts w:ascii="Times New Roman" w:hAnsi="Times New Roman" w:cs="Times New Roman"/>
                <w:sz w:val="24"/>
                <w:szCs w:val="24"/>
              </w:rPr>
              <w:t>Направление – Жизнеобеспечение</w:t>
            </w:r>
          </w:p>
        </w:tc>
      </w:tr>
      <w:tr w:rsidR="00B973F6" w:rsidRPr="00072E56" w:rsidTr="009621CD">
        <w:tc>
          <w:tcPr>
            <w:tcW w:w="15008" w:type="dxa"/>
            <w:gridSpan w:val="4"/>
          </w:tcPr>
          <w:p w:rsidR="00B973F6" w:rsidRPr="00B973F6" w:rsidRDefault="00B973F6" w:rsidP="00B9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F6">
              <w:rPr>
                <w:rFonts w:ascii="Times New Roman" w:hAnsi="Times New Roman" w:cs="Times New Roman"/>
                <w:sz w:val="24"/>
                <w:szCs w:val="24"/>
              </w:rPr>
              <w:t>Вектор – Инженерная инфраструктура</w:t>
            </w:r>
          </w:p>
        </w:tc>
      </w:tr>
      <w:tr w:rsidR="007A4AA5" w:rsidRPr="00072E56" w:rsidTr="007A4AA5">
        <w:tc>
          <w:tcPr>
            <w:tcW w:w="8267" w:type="dxa"/>
          </w:tcPr>
          <w:p w:rsidR="007A4AA5" w:rsidRPr="00072E56" w:rsidRDefault="0088272E" w:rsidP="007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>53. 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 (на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99" w:type="dxa"/>
          </w:tcPr>
          <w:p w:rsidR="007A4AA5" w:rsidRPr="00370D5A" w:rsidRDefault="007A4AA5" w:rsidP="0098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5A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2149" w:type="dxa"/>
          </w:tcPr>
          <w:p w:rsidR="007A4AA5" w:rsidRPr="00370D5A" w:rsidRDefault="00370D5A" w:rsidP="0098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A4AA5" w:rsidRPr="00722B3E" w:rsidRDefault="00E45EC8" w:rsidP="0098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7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итогам года</w:t>
            </w:r>
          </w:p>
        </w:tc>
      </w:tr>
      <w:tr w:rsidR="0088272E" w:rsidRPr="00072E56" w:rsidTr="007A4AA5">
        <w:tc>
          <w:tcPr>
            <w:tcW w:w="8267" w:type="dxa"/>
          </w:tcPr>
          <w:p w:rsidR="0088272E" w:rsidRPr="0088272E" w:rsidRDefault="0088272E" w:rsidP="0088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54. </w:t>
            </w: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>Доля нормативных потерь тепловой энергии при ее передаче в общем объеме переданной тепловой энергии на территории муниципального образования (на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99" w:type="dxa"/>
          </w:tcPr>
          <w:p w:rsidR="0088272E" w:rsidRPr="00722B3E" w:rsidRDefault="0088272E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3E">
              <w:rPr>
                <w:rFonts w:ascii="Times New Roman" w:hAnsi="Times New Roman" w:cs="Times New Roman"/>
                <w:sz w:val="24"/>
                <w:szCs w:val="24"/>
              </w:rPr>
              <w:t>10,58</w:t>
            </w:r>
          </w:p>
        </w:tc>
        <w:tc>
          <w:tcPr>
            <w:tcW w:w="2149" w:type="dxa"/>
          </w:tcPr>
          <w:p w:rsidR="0088272E" w:rsidRPr="00722B3E" w:rsidRDefault="004C3171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20A3" w:rsidRPr="00722B3E" w:rsidRDefault="00FB20A3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8272E" w:rsidRPr="004C3171" w:rsidRDefault="005B6241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7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итогам года</w:t>
            </w:r>
          </w:p>
        </w:tc>
      </w:tr>
      <w:tr w:rsidR="004C3171" w:rsidRPr="00072E56" w:rsidTr="007A4AA5">
        <w:tc>
          <w:tcPr>
            <w:tcW w:w="8267" w:type="dxa"/>
          </w:tcPr>
          <w:p w:rsidR="004C3171" w:rsidRPr="0088272E" w:rsidRDefault="004C3171" w:rsidP="004C3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55. </w:t>
            </w: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 xml:space="preserve">Доля нормативных потерь воды в централизованных системах водоснабжения при транспортировке в общем объеме воды, поданной </w:t>
            </w:r>
            <w:r w:rsidRPr="008827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водопроводную сеть на территории муниципального образования </w:t>
            </w:r>
          </w:p>
          <w:p w:rsidR="004C3171" w:rsidRPr="0088272E" w:rsidRDefault="004C3171" w:rsidP="004C3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>(на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99" w:type="dxa"/>
          </w:tcPr>
          <w:p w:rsidR="004C3171" w:rsidRPr="00722B3E" w:rsidRDefault="004C3171" w:rsidP="004C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3E"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2149" w:type="dxa"/>
          </w:tcPr>
          <w:p w:rsidR="004C3171" w:rsidRPr="00722B3E" w:rsidRDefault="004C3171" w:rsidP="004C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4C3171" w:rsidRDefault="004C3171" w:rsidP="004C3171">
            <w:pPr>
              <w:jc w:val="center"/>
            </w:pPr>
            <w:r w:rsidRPr="0066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итогам года</w:t>
            </w:r>
          </w:p>
        </w:tc>
      </w:tr>
      <w:tr w:rsidR="004C3171" w:rsidRPr="00072E56" w:rsidTr="007A4AA5">
        <w:tc>
          <w:tcPr>
            <w:tcW w:w="8267" w:type="dxa"/>
          </w:tcPr>
          <w:p w:rsidR="004C3171" w:rsidRPr="0088272E" w:rsidRDefault="004C3171" w:rsidP="004C3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56. </w:t>
            </w: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 xml:space="preserve">Доля нормативных потерь электрической энергии при ее передаче по распределительным сетям в общем объеме переданной электрической энергии на территории муниципального образования </w:t>
            </w:r>
          </w:p>
          <w:p w:rsidR="004C3171" w:rsidRPr="0088272E" w:rsidRDefault="004C3171" w:rsidP="004C3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>(на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99" w:type="dxa"/>
          </w:tcPr>
          <w:p w:rsidR="004C3171" w:rsidRPr="00722B3E" w:rsidRDefault="004C3171" w:rsidP="004C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3E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149" w:type="dxa"/>
          </w:tcPr>
          <w:p w:rsidR="004C3171" w:rsidRPr="00722B3E" w:rsidRDefault="004C3171" w:rsidP="004C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4C3171" w:rsidRDefault="004C3171" w:rsidP="004C3171">
            <w:pPr>
              <w:jc w:val="center"/>
            </w:pPr>
            <w:r w:rsidRPr="0066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итогам года</w:t>
            </w:r>
          </w:p>
        </w:tc>
      </w:tr>
      <w:tr w:rsidR="0088272E" w:rsidRPr="00072E56" w:rsidTr="00446CDE">
        <w:tc>
          <w:tcPr>
            <w:tcW w:w="8267" w:type="dxa"/>
          </w:tcPr>
          <w:p w:rsidR="0088272E" w:rsidRPr="0088272E" w:rsidRDefault="0088272E" w:rsidP="0088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57. </w:t>
            </w: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>Доля городского населения, обеспеченного качественной питьевой водой из систем централизованного водоснабжения (на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99" w:type="dxa"/>
            <w:shd w:val="clear" w:color="auto" w:fill="auto"/>
          </w:tcPr>
          <w:p w:rsidR="0088272E" w:rsidRPr="00E45EC8" w:rsidRDefault="0088272E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C8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2149" w:type="dxa"/>
            <w:shd w:val="clear" w:color="auto" w:fill="auto"/>
          </w:tcPr>
          <w:p w:rsidR="0088272E" w:rsidRPr="00E45EC8" w:rsidRDefault="006E16E1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C8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2393" w:type="dxa"/>
          </w:tcPr>
          <w:p w:rsidR="0088272E" w:rsidRPr="00722B3E" w:rsidRDefault="001503DD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3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8272E" w:rsidRPr="00072E56" w:rsidTr="007A4AA5">
        <w:tc>
          <w:tcPr>
            <w:tcW w:w="8267" w:type="dxa"/>
          </w:tcPr>
          <w:p w:rsidR="0088272E" w:rsidRPr="0088272E" w:rsidRDefault="0088272E" w:rsidP="0088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58. </w:t>
            </w: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>Доля населения в многоквартирных жилых домах, охваченных услугой централизованного водоотведения (на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99" w:type="dxa"/>
          </w:tcPr>
          <w:p w:rsidR="0088272E" w:rsidRPr="00E45EC8" w:rsidRDefault="0088272E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C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149" w:type="dxa"/>
          </w:tcPr>
          <w:p w:rsidR="0088272E" w:rsidRPr="00E45EC8" w:rsidRDefault="006E16E1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C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393" w:type="dxa"/>
          </w:tcPr>
          <w:p w:rsidR="0088272E" w:rsidRPr="00722B3E" w:rsidRDefault="001503DD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3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8272E" w:rsidRPr="00072E56" w:rsidTr="007A4AA5">
        <w:tc>
          <w:tcPr>
            <w:tcW w:w="8267" w:type="dxa"/>
          </w:tcPr>
          <w:p w:rsidR="0088272E" w:rsidRPr="0088272E" w:rsidRDefault="0088272E" w:rsidP="0088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59. </w:t>
            </w: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>Доля ливневых сточных вод, не подвергающихся очистке, в общем объёме сточных вод, сбрасываемых в централизованные дождевые системы водоотведения (на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99" w:type="dxa"/>
          </w:tcPr>
          <w:p w:rsidR="0088272E" w:rsidRPr="00072E56" w:rsidRDefault="0088272E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149" w:type="dxa"/>
          </w:tcPr>
          <w:p w:rsidR="0088272E" w:rsidRPr="00722B3E" w:rsidRDefault="006E16E1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3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393" w:type="dxa"/>
          </w:tcPr>
          <w:p w:rsidR="0088272E" w:rsidRPr="00722B3E" w:rsidRDefault="001503DD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3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8272E" w:rsidRPr="00072E56" w:rsidTr="007A4AA5">
        <w:tc>
          <w:tcPr>
            <w:tcW w:w="8267" w:type="dxa"/>
          </w:tcPr>
          <w:p w:rsidR="0088272E" w:rsidRPr="0088272E" w:rsidRDefault="0088272E" w:rsidP="0088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60. </w:t>
            </w:r>
            <w:r w:rsidRPr="0088272E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и актуализированных схем тепло-, водоснабжения, водоотведения (нарастающим итогом 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ед</w:t>
            </w:r>
            <w:r w:rsidR="00C66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9" w:type="dxa"/>
          </w:tcPr>
          <w:p w:rsidR="0088272E" w:rsidRPr="00072E56" w:rsidRDefault="0088272E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</w:tcPr>
          <w:p w:rsidR="0088272E" w:rsidRPr="00722B3E" w:rsidRDefault="00446CDE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8272E" w:rsidRPr="00722B3E" w:rsidRDefault="00446CDE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75,0*</w:t>
            </w:r>
          </w:p>
        </w:tc>
      </w:tr>
      <w:tr w:rsidR="00AC438A" w:rsidRPr="00AC438A" w:rsidTr="007A4AA5">
        <w:tc>
          <w:tcPr>
            <w:tcW w:w="8267" w:type="dxa"/>
          </w:tcPr>
          <w:p w:rsidR="0088272E" w:rsidRPr="00AC438A" w:rsidRDefault="0088272E" w:rsidP="0088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8A">
              <w:rPr>
                <w:rFonts w:ascii="Times New Roman" w:hAnsi="Times New Roman" w:cs="Times New Roman"/>
                <w:sz w:val="24"/>
                <w:szCs w:val="24"/>
              </w:rPr>
              <w:t>61. Уровень удовлетворенности заявителей эффективностью процедуры подключения к газораспределительным сетям (на последний отчетный год этапа), %</w:t>
            </w:r>
          </w:p>
        </w:tc>
        <w:tc>
          <w:tcPr>
            <w:tcW w:w="2199" w:type="dxa"/>
          </w:tcPr>
          <w:p w:rsidR="0088272E" w:rsidRPr="00AC438A" w:rsidRDefault="0088272E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38A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2149" w:type="dxa"/>
          </w:tcPr>
          <w:p w:rsidR="0088272E" w:rsidRPr="00AC438A" w:rsidRDefault="003D7BE1" w:rsidP="0088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Pr="00AC438A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2393" w:type="dxa"/>
          </w:tcPr>
          <w:p w:rsidR="0088272E" w:rsidRPr="00AC438A" w:rsidRDefault="003D7BE1" w:rsidP="00AC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38A">
              <w:rPr>
                <w:rFonts w:ascii="Times New Roman" w:hAnsi="Times New Roman" w:cs="Times New Roman"/>
                <w:sz w:val="24"/>
                <w:szCs w:val="24"/>
              </w:rPr>
              <w:t>153,</w:t>
            </w:r>
            <w:r w:rsidR="00AC4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A0A66" w:rsidRPr="00072E56" w:rsidRDefault="00BA0A66" w:rsidP="00072E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CDE" w:rsidRPr="00AC438A" w:rsidRDefault="00446CDE" w:rsidP="00AC43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 2026 год запланирована актуализация схемы теплоснабжения (1 ед.) и </w:t>
      </w:r>
      <w:r w:rsidR="00C66E60" w:rsidRPr="00AC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схемы водоснабжения (1 ед.). </w:t>
      </w:r>
      <w:r w:rsidR="00370D5A" w:rsidRPr="00AC438A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Pr="00AC438A">
        <w:rPr>
          <w:rFonts w:ascii="Times New Roman" w:hAnsi="Times New Roman" w:cs="Times New Roman"/>
          <w:sz w:val="24"/>
          <w:szCs w:val="24"/>
        </w:rPr>
        <w:t>проведен</w:t>
      </w:r>
      <w:r w:rsidR="00370D5A" w:rsidRPr="00AC438A">
        <w:rPr>
          <w:rFonts w:ascii="Times New Roman" w:hAnsi="Times New Roman" w:cs="Times New Roman"/>
          <w:sz w:val="24"/>
          <w:szCs w:val="24"/>
        </w:rPr>
        <w:t>ных 05.06.2026 публичных</w:t>
      </w:r>
      <w:r w:rsidRPr="00AC438A">
        <w:rPr>
          <w:rFonts w:ascii="Times New Roman" w:hAnsi="Times New Roman" w:cs="Times New Roman"/>
          <w:sz w:val="24"/>
          <w:szCs w:val="24"/>
        </w:rPr>
        <w:t xml:space="preserve"> слушани</w:t>
      </w:r>
      <w:r w:rsidR="00370D5A" w:rsidRPr="00AC438A">
        <w:rPr>
          <w:rFonts w:ascii="Times New Roman" w:hAnsi="Times New Roman" w:cs="Times New Roman"/>
          <w:sz w:val="24"/>
          <w:szCs w:val="24"/>
        </w:rPr>
        <w:t>й</w:t>
      </w:r>
      <w:r w:rsidRPr="00AC438A">
        <w:rPr>
          <w:rFonts w:ascii="Times New Roman" w:hAnsi="Times New Roman" w:cs="Times New Roman"/>
          <w:sz w:val="24"/>
          <w:szCs w:val="24"/>
        </w:rPr>
        <w:t xml:space="preserve"> принято решение об утверждении схемы теплоснабжения, </w:t>
      </w:r>
      <w:r w:rsidR="00370D5A" w:rsidRPr="00AC438A">
        <w:rPr>
          <w:rFonts w:ascii="Times New Roman" w:hAnsi="Times New Roman" w:cs="Times New Roman"/>
          <w:sz w:val="24"/>
          <w:szCs w:val="24"/>
        </w:rPr>
        <w:t xml:space="preserve">соответствующее постановление Главы города </w:t>
      </w:r>
      <w:r w:rsidR="00AC438A">
        <w:rPr>
          <w:rFonts w:ascii="Times New Roman" w:hAnsi="Times New Roman" w:cs="Times New Roman"/>
          <w:sz w:val="24"/>
          <w:szCs w:val="24"/>
        </w:rPr>
        <w:br/>
      </w:r>
      <w:r w:rsidR="00370D5A" w:rsidRPr="00AC438A">
        <w:rPr>
          <w:rFonts w:ascii="Times New Roman" w:hAnsi="Times New Roman" w:cs="Times New Roman"/>
          <w:sz w:val="24"/>
          <w:szCs w:val="24"/>
        </w:rPr>
        <w:t>от 19.06.2026 № 47.</w:t>
      </w:r>
    </w:p>
    <w:p w:rsidR="00CF46BB" w:rsidRDefault="00CF46BB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p w:rsidR="00F74BF6" w:rsidRDefault="00F74BF6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88272E" w:rsidRDefault="008827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sectPr w:rsidR="0088272E" w:rsidSect="00F74BF6">
      <w:pgSz w:w="16838" w:h="11906" w:orient="landscape"/>
      <w:pgMar w:top="851" w:right="992" w:bottom="28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305" w:rsidRDefault="00D47305" w:rsidP="002D03BA">
      <w:pPr>
        <w:spacing w:after="0" w:line="240" w:lineRule="auto"/>
      </w:pPr>
      <w:r>
        <w:separator/>
      </w:r>
    </w:p>
  </w:endnote>
  <w:endnote w:type="continuationSeparator" w:id="0">
    <w:p w:rsidR="00D47305" w:rsidRDefault="00D47305" w:rsidP="002D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C5" w:rsidRDefault="00F55AC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7204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7483C" w:rsidRPr="002D03BA" w:rsidRDefault="0037483C" w:rsidP="00F55AC5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D03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D03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D03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E58D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D03B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7483C" w:rsidRDefault="0037483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C5" w:rsidRDefault="00F55A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305" w:rsidRDefault="00D47305" w:rsidP="002D03BA">
      <w:pPr>
        <w:spacing w:after="0" w:line="240" w:lineRule="auto"/>
      </w:pPr>
      <w:r>
        <w:separator/>
      </w:r>
    </w:p>
  </w:footnote>
  <w:footnote w:type="continuationSeparator" w:id="0">
    <w:p w:rsidR="00D47305" w:rsidRDefault="00D47305" w:rsidP="002D0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C5" w:rsidRDefault="00F55A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C5" w:rsidRDefault="00F55AC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C5" w:rsidRDefault="00F55A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A62"/>
    <w:multiLevelType w:val="multilevel"/>
    <w:tmpl w:val="E8246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E171D6"/>
    <w:multiLevelType w:val="hybridMultilevel"/>
    <w:tmpl w:val="10C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92CFF"/>
    <w:multiLevelType w:val="hybridMultilevel"/>
    <w:tmpl w:val="78E4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651D1"/>
    <w:multiLevelType w:val="hybridMultilevel"/>
    <w:tmpl w:val="569E3F02"/>
    <w:lvl w:ilvl="0" w:tplc="A6385EE0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F61FE9"/>
    <w:multiLevelType w:val="hybridMultilevel"/>
    <w:tmpl w:val="41ACC6F4"/>
    <w:lvl w:ilvl="0" w:tplc="0E10CA44">
      <w:numFmt w:val="bullet"/>
      <w:lvlText w:val=""/>
      <w:lvlJc w:val="left"/>
      <w:pPr>
        <w:ind w:left="1155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40C50C33"/>
    <w:multiLevelType w:val="hybridMultilevel"/>
    <w:tmpl w:val="7A2443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7022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9E744B6"/>
    <w:multiLevelType w:val="hybridMultilevel"/>
    <w:tmpl w:val="B0680774"/>
    <w:lvl w:ilvl="0" w:tplc="4262011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C1FEE"/>
    <w:multiLevelType w:val="multilevel"/>
    <w:tmpl w:val="2BFCD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87"/>
    <w:rsid w:val="00000F3E"/>
    <w:rsid w:val="00001015"/>
    <w:rsid w:val="0000101F"/>
    <w:rsid w:val="000046C4"/>
    <w:rsid w:val="00005F3B"/>
    <w:rsid w:val="00021E0C"/>
    <w:rsid w:val="00024399"/>
    <w:rsid w:val="00025343"/>
    <w:rsid w:val="00026FE9"/>
    <w:rsid w:val="00027913"/>
    <w:rsid w:val="00031778"/>
    <w:rsid w:val="000321D5"/>
    <w:rsid w:val="000401E7"/>
    <w:rsid w:val="00041187"/>
    <w:rsid w:val="00045A92"/>
    <w:rsid w:val="00046427"/>
    <w:rsid w:val="00046BCC"/>
    <w:rsid w:val="0005543D"/>
    <w:rsid w:val="00061F14"/>
    <w:rsid w:val="000641D0"/>
    <w:rsid w:val="00072AC6"/>
    <w:rsid w:val="00072E56"/>
    <w:rsid w:val="00075705"/>
    <w:rsid w:val="00076711"/>
    <w:rsid w:val="0007754F"/>
    <w:rsid w:val="0008231D"/>
    <w:rsid w:val="00083360"/>
    <w:rsid w:val="0008359D"/>
    <w:rsid w:val="00084B49"/>
    <w:rsid w:val="0008681B"/>
    <w:rsid w:val="0008765B"/>
    <w:rsid w:val="00091EFD"/>
    <w:rsid w:val="00093232"/>
    <w:rsid w:val="000941E3"/>
    <w:rsid w:val="000977F4"/>
    <w:rsid w:val="000A4364"/>
    <w:rsid w:val="000B503A"/>
    <w:rsid w:val="000C156C"/>
    <w:rsid w:val="000D1310"/>
    <w:rsid w:val="000D5FF6"/>
    <w:rsid w:val="000E1261"/>
    <w:rsid w:val="000E44D0"/>
    <w:rsid w:val="00102B31"/>
    <w:rsid w:val="001034D4"/>
    <w:rsid w:val="00104E26"/>
    <w:rsid w:val="00105C0B"/>
    <w:rsid w:val="0011235E"/>
    <w:rsid w:val="00116606"/>
    <w:rsid w:val="00126666"/>
    <w:rsid w:val="001305CE"/>
    <w:rsid w:val="00136730"/>
    <w:rsid w:val="00145D86"/>
    <w:rsid w:val="001464CE"/>
    <w:rsid w:val="001503DD"/>
    <w:rsid w:val="00151A0B"/>
    <w:rsid w:val="0015794B"/>
    <w:rsid w:val="00157CB7"/>
    <w:rsid w:val="00160705"/>
    <w:rsid w:val="001616F1"/>
    <w:rsid w:val="001630F0"/>
    <w:rsid w:val="001662AF"/>
    <w:rsid w:val="00175C2F"/>
    <w:rsid w:val="00183324"/>
    <w:rsid w:val="001A0DE4"/>
    <w:rsid w:val="001A1596"/>
    <w:rsid w:val="001B109A"/>
    <w:rsid w:val="001B37FA"/>
    <w:rsid w:val="001B65D0"/>
    <w:rsid w:val="001B7C29"/>
    <w:rsid w:val="001C6947"/>
    <w:rsid w:val="001E0EEB"/>
    <w:rsid w:val="001E1202"/>
    <w:rsid w:val="001E2A67"/>
    <w:rsid w:val="001F0331"/>
    <w:rsid w:val="001F0A39"/>
    <w:rsid w:val="001F130F"/>
    <w:rsid w:val="001F308D"/>
    <w:rsid w:val="001F348C"/>
    <w:rsid w:val="001F488E"/>
    <w:rsid w:val="00211114"/>
    <w:rsid w:val="00211AF3"/>
    <w:rsid w:val="00217110"/>
    <w:rsid w:val="00217DBA"/>
    <w:rsid w:val="00222008"/>
    <w:rsid w:val="002271D6"/>
    <w:rsid w:val="002279D2"/>
    <w:rsid w:val="00227BC2"/>
    <w:rsid w:val="002305F8"/>
    <w:rsid w:val="002319EA"/>
    <w:rsid w:val="00232E37"/>
    <w:rsid w:val="002407DF"/>
    <w:rsid w:val="00244469"/>
    <w:rsid w:val="00247B0F"/>
    <w:rsid w:val="00247B9A"/>
    <w:rsid w:val="00253B3E"/>
    <w:rsid w:val="00254C87"/>
    <w:rsid w:val="002632DD"/>
    <w:rsid w:val="00272942"/>
    <w:rsid w:val="0027421E"/>
    <w:rsid w:val="002758A8"/>
    <w:rsid w:val="00290361"/>
    <w:rsid w:val="002921EB"/>
    <w:rsid w:val="00293C4D"/>
    <w:rsid w:val="002A14E7"/>
    <w:rsid w:val="002B2787"/>
    <w:rsid w:val="002C080B"/>
    <w:rsid w:val="002C38F3"/>
    <w:rsid w:val="002C5429"/>
    <w:rsid w:val="002C6210"/>
    <w:rsid w:val="002D03BA"/>
    <w:rsid w:val="002D3907"/>
    <w:rsid w:val="002E2554"/>
    <w:rsid w:val="002E6B32"/>
    <w:rsid w:val="002E74A2"/>
    <w:rsid w:val="002F1834"/>
    <w:rsid w:val="002F7F5E"/>
    <w:rsid w:val="00300C3A"/>
    <w:rsid w:val="0030243C"/>
    <w:rsid w:val="00303F47"/>
    <w:rsid w:val="00304A9B"/>
    <w:rsid w:val="0031287A"/>
    <w:rsid w:val="00313D13"/>
    <w:rsid w:val="00314ECB"/>
    <w:rsid w:val="00316724"/>
    <w:rsid w:val="003246AB"/>
    <w:rsid w:val="00324BC9"/>
    <w:rsid w:val="0033333B"/>
    <w:rsid w:val="00334C26"/>
    <w:rsid w:val="0034210C"/>
    <w:rsid w:val="00344998"/>
    <w:rsid w:val="00345A35"/>
    <w:rsid w:val="00346541"/>
    <w:rsid w:val="003502BB"/>
    <w:rsid w:val="003519F5"/>
    <w:rsid w:val="00353577"/>
    <w:rsid w:val="003548F3"/>
    <w:rsid w:val="00361893"/>
    <w:rsid w:val="00362C14"/>
    <w:rsid w:val="00363155"/>
    <w:rsid w:val="00370D5A"/>
    <w:rsid w:val="003746E2"/>
    <w:rsid w:val="0037483C"/>
    <w:rsid w:val="00381005"/>
    <w:rsid w:val="003826B9"/>
    <w:rsid w:val="003A0EEE"/>
    <w:rsid w:val="003A5BA7"/>
    <w:rsid w:val="003B1B63"/>
    <w:rsid w:val="003B4BC9"/>
    <w:rsid w:val="003B5152"/>
    <w:rsid w:val="003C75CB"/>
    <w:rsid w:val="003D0A7B"/>
    <w:rsid w:val="003D7BE1"/>
    <w:rsid w:val="003E1FC0"/>
    <w:rsid w:val="003F0154"/>
    <w:rsid w:val="003F116C"/>
    <w:rsid w:val="00401DCA"/>
    <w:rsid w:val="004049A7"/>
    <w:rsid w:val="00412ABC"/>
    <w:rsid w:val="004130CB"/>
    <w:rsid w:val="00417635"/>
    <w:rsid w:val="00425280"/>
    <w:rsid w:val="0043121A"/>
    <w:rsid w:val="004326E2"/>
    <w:rsid w:val="00434CA5"/>
    <w:rsid w:val="004411C6"/>
    <w:rsid w:val="004432B1"/>
    <w:rsid w:val="00444F34"/>
    <w:rsid w:val="00446CDE"/>
    <w:rsid w:val="004507D4"/>
    <w:rsid w:val="004514A6"/>
    <w:rsid w:val="00461FFF"/>
    <w:rsid w:val="00465CBB"/>
    <w:rsid w:val="00474AF3"/>
    <w:rsid w:val="00476344"/>
    <w:rsid w:val="004859E9"/>
    <w:rsid w:val="00485BC4"/>
    <w:rsid w:val="004875C3"/>
    <w:rsid w:val="00492F92"/>
    <w:rsid w:val="00492FEC"/>
    <w:rsid w:val="00493173"/>
    <w:rsid w:val="004A7FFD"/>
    <w:rsid w:val="004B0053"/>
    <w:rsid w:val="004C3171"/>
    <w:rsid w:val="004D042D"/>
    <w:rsid w:val="004D12D1"/>
    <w:rsid w:val="004D2873"/>
    <w:rsid w:val="004D2E12"/>
    <w:rsid w:val="004D2F3E"/>
    <w:rsid w:val="004D3451"/>
    <w:rsid w:val="004D4502"/>
    <w:rsid w:val="004E4100"/>
    <w:rsid w:val="004F2C9D"/>
    <w:rsid w:val="005035BB"/>
    <w:rsid w:val="0051665D"/>
    <w:rsid w:val="005232D2"/>
    <w:rsid w:val="00524855"/>
    <w:rsid w:val="00526253"/>
    <w:rsid w:val="00526CBA"/>
    <w:rsid w:val="00526D9F"/>
    <w:rsid w:val="00531C40"/>
    <w:rsid w:val="00540F20"/>
    <w:rsid w:val="00543813"/>
    <w:rsid w:val="00545605"/>
    <w:rsid w:val="00552B38"/>
    <w:rsid w:val="005559AB"/>
    <w:rsid w:val="005615EE"/>
    <w:rsid w:val="00572063"/>
    <w:rsid w:val="00576710"/>
    <w:rsid w:val="00577114"/>
    <w:rsid w:val="00586C20"/>
    <w:rsid w:val="00592F79"/>
    <w:rsid w:val="005A139B"/>
    <w:rsid w:val="005A224F"/>
    <w:rsid w:val="005A5CD6"/>
    <w:rsid w:val="005B03FC"/>
    <w:rsid w:val="005B3C1E"/>
    <w:rsid w:val="005B4CF1"/>
    <w:rsid w:val="005B5AAE"/>
    <w:rsid w:val="005B6241"/>
    <w:rsid w:val="005C43E9"/>
    <w:rsid w:val="005C7950"/>
    <w:rsid w:val="005D2044"/>
    <w:rsid w:val="005D3E7B"/>
    <w:rsid w:val="005D65B7"/>
    <w:rsid w:val="005D70D8"/>
    <w:rsid w:val="005E263D"/>
    <w:rsid w:val="005E59E6"/>
    <w:rsid w:val="005F603A"/>
    <w:rsid w:val="005F63AD"/>
    <w:rsid w:val="005F7BD1"/>
    <w:rsid w:val="00601B57"/>
    <w:rsid w:val="00612B4F"/>
    <w:rsid w:val="006136E8"/>
    <w:rsid w:val="0061410A"/>
    <w:rsid w:val="00614347"/>
    <w:rsid w:val="00617A7E"/>
    <w:rsid w:val="00621F57"/>
    <w:rsid w:val="0062374E"/>
    <w:rsid w:val="006269C4"/>
    <w:rsid w:val="006301A1"/>
    <w:rsid w:val="00634079"/>
    <w:rsid w:val="00634AAA"/>
    <w:rsid w:val="006427BB"/>
    <w:rsid w:val="00643364"/>
    <w:rsid w:val="00650585"/>
    <w:rsid w:val="0065200C"/>
    <w:rsid w:val="006524CF"/>
    <w:rsid w:val="00666ABF"/>
    <w:rsid w:val="00672187"/>
    <w:rsid w:val="00682B86"/>
    <w:rsid w:val="00684858"/>
    <w:rsid w:val="00686290"/>
    <w:rsid w:val="006867B4"/>
    <w:rsid w:val="00692478"/>
    <w:rsid w:val="0069584B"/>
    <w:rsid w:val="006A701D"/>
    <w:rsid w:val="006A7F20"/>
    <w:rsid w:val="006B0C1D"/>
    <w:rsid w:val="006B54C6"/>
    <w:rsid w:val="006B7505"/>
    <w:rsid w:val="006C21FD"/>
    <w:rsid w:val="006C50D9"/>
    <w:rsid w:val="006D18AA"/>
    <w:rsid w:val="006E0A11"/>
    <w:rsid w:val="006E16E1"/>
    <w:rsid w:val="006E3D4B"/>
    <w:rsid w:val="00704C51"/>
    <w:rsid w:val="00705FDD"/>
    <w:rsid w:val="00711354"/>
    <w:rsid w:val="00714E03"/>
    <w:rsid w:val="007179F0"/>
    <w:rsid w:val="00720788"/>
    <w:rsid w:val="00722B3E"/>
    <w:rsid w:val="00723570"/>
    <w:rsid w:val="00724364"/>
    <w:rsid w:val="007330CF"/>
    <w:rsid w:val="007452C9"/>
    <w:rsid w:val="00751BD2"/>
    <w:rsid w:val="00754C95"/>
    <w:rsid w:val="00761CF0"/>
    <w:rsid w:val="007716CE"/>
    <w:rsid w:val="00771E87"/>
    <w:rsid w:val="00784896"/>
    <w:rsid w:val="00795690"/>
    <w:rsid w:val="007A1622"/>
    <w:rsid w:val="007A194A"/>
    <w:rsid w:val="007A4AA5"/>
    <w:rsid w:val="007A64D3"/>
    <w:rsid w:val="007B7020"/>
    <w:rsid w:val="007C4339"/>
    <w:rsid w:val="007D00DA"/>
    <w:rsid w:val="007D6938"/>
    <w:rsid w:val="007D6B7B"/>
    <w:rsid w:val="007F2364"/>
    <w:rsid w:val="007F4F99"/>
    <w:rsid w:val="007F51F3"/>
    <w:rsid w:val="007F6DA0"/>
    <w:rsid w:val="00800234"/>
    <w:rsid w:val="00816A7D"/>
    <w:rsid w:val="00816F70"/>
    <w:rsid w:val="00824F5B"/>
    <w:rsid w:val="00835D2C"/>
    <w:rsid w:val="00844492"/>
    <w:rsid w:val="008452C3"/>
    <w:rsid w:val="008503FA"/>
    <w:rsid w:val="00865810"/>
    <w:rsid w:val="0086753F"/>
    <w:rsid w:val="00870EE7"/>
    <w:rsid w:val="00872561"/>
    <w:rsid w:val="00881280"/>
    <w:rsid w:val="0088272E"/>
    <w:rsid w:val="00882A20"/>
    <w:rsid w:val="00883987"/>
    <w:rsid w:val="00886421"/>
    <w:rsid w:val="00887312"/>
    <w:rsid w:val="00887955"/>
    <w:rsid w:val="00893DCB"/>
    <w:rsid w:val="00895458"/>
    <w:rsid w:val="008A0713"/>
    <w:rsid w:val="008A1B80"/>
    <w:rsid w:val="008A2AD9"/>
    <w:rsid w:val="008A5030"/>
    <w:rsid w:val="008B1845"/>
    <w:rsid w:val="008B4594"/>
    <w:rsid w:val="008B5E5F"/>
    <w:rsid w:val="008C05F0"/>
    <w:rsid w:val="008C2B5A"/>
    <w:rsid w:val="008E1202"/>
    <w:rsid w:val="008E3C41"/>
    <w:rsid w:val="00903175"/>
    <w:rsid w:val="009061FB"/>
    <w:rsid w:val="0091035E"/>
    <w:rsid w:val="009103E0"/>
    <w:rsid w:val="00914B49"/>
    <w:rsid w:val="00917074"/>
    <w:rsid w:val="00922D18"/>
    <w:rsid w:val="00927493"/>
    <w:rsid w:val="009301B2"/>
    <w:rsid w:val="00930CB6"/>
    <w:rsid w:val="00941638"/>
    <w:rsid w:val="0094371A"/>
    <w:rsid w:val="0094410F"/>
    <w:rsid w:val="009446E5"/>
    <w:rsid w:val="0094677D"/>
    <w:rsid w:val="00962E68"/>
    <w:rsid w:val="00964655"/>
    <w:rsid w:val="009671F9"/>
    <w:rsid w:val="009679D2"/>
    <w:rsid w:val="009712FC"/>
    <w:rsid w:val="00973E47"/>
    <w:rsid w:val="00974F0C"/>
    <w:rsid w:val="009813D3"/>
    <w:rsid w:val="00984F96"/>
    <w:rsid w:val="00986876"/>
    <w:rsid w:val="009A499F"/>
    <w:rsid w:val="009B01FA"/>
    <w:rsid w:val="009B6BF3"/>
    <w:rsid w:val="009C08A0"/>
    <w:rsid w:val="009D2A33"/>
    <w:rsid w:val="009D476F"/>
    <w:rsid w:val="009E4551"/>
    <w:rsid w:val="009E67ED"/>
    <w:rsid w:val="009E7542"/>
    <w:rsid w:val="009F16F3"/>
    <w:rsid w:val="009F1B73"/>
    <w:rsid w:val="00A051C4"/>
    <w:rsid w:val="00A13C19"/>
    <w:rsid w:val="00A170D1"/>
    <w:rsid w:val="00A36634"/>
    <w:rsid w:val="00A400C4"/>
    <w:rsid w:val="00A421EF"/>
    <w:rsid w:val="00A43B7A"/>
    <w:rsid w:val="00A43E9E"/>
    <w:rsid w:val="00A46362"/>
    <w:rsid w:val="00A51E8E"/>
    <w:rsid w:val="00A5737E"/>
    <w:rsid w:val="00A579FB"/>
    <w:rsid w:val="00A6431C"/>
    <w:rsid w:val="00A6542B"/>
    <w:rsid w:val="00A66498"/>
    <w:rsid w:val="00A66CED"/>
    <w:rsid w:val="00A70855"/>
    <w:rsid w:val="00A74690"/>
    <w:rsid w:val="00A74737"/>
    <w:rsid w:val="00A75753"/>
    <w:rsid w:val="00A85E8D"/>
    <w:rsid w:val="00A928B2"/>
    <w:rsid w:val="00A93DDC"/>
    <w:rsid w:val="00A93EFA"/>
    <w:rsid w:val="00AA006B"/>
    <w:rsid w:val="00AA07C3"/>
    <w:rsid w:val="00AA1027"/>
    <w:rsid w:val="00AA368B"/>
    <w:rsid w:val="00AB02B1"/>
    <w:rsid w:val="00AB4FC9"/>
    <w:rsid w:val="00AB69FA"/>
    <w:rsid w:val="00AC438A"/>
    <w:rsid w:val="00AC5A6C"/>
    <w:rsid w:val="00AC6627"/>
    <w:rsid w:val="00AE264C"/>
    <w:rsid w:val="00AE5283"/>
    <w:rsid w:val="00AE5584"/>
    <w:rsid w:val="00AF3C58"/>
    <w:rsid w:val="00B07936"/>
    <w:rsid w:val="00B15C03"/>
    <w:rsid w:val="00B17B1A"/>
    <w:rsid w:val="00B17E35"/>
    <w:rsid w:val="00B22B75"/>
    <w:rsid w:val="00B23ABE"/>
    <w:rsid w:val="00B27050"/>
    <w:rsid w:val="00B420E4"/>
    <w:rsid w:val="00B42EEA"/>
    <w:rsid w:val="00B469C6"/>
    <w:rsid w:val="00B50255"/>
    <w:rsid w:val="00B61E11"/>
    <w:rsid w:val="00B64673"/>
    <w:rsid w:val="00B65DFD"/>
    <w:rsid w:val="00B6683A"/>
    <w:rsid w:val="00B70ACD"/>
    <w:rsid w:val="00B8200F"/>
    <w:rsid w:val="00B85327"/>
    <w:rsid w:val="00B9482C"/>
    <w:rsid w:val="00B95F27"/>
    <w:rsid w:val="00B964CB"/>
    <w:rsid w:val="00B96C0B"/>
    <w:rsid w:val="00B973F6"/>
    <w:rsid w:val="00BA0A66"/>
    <w:rsid w:val="00BA1CFD"/>
    <w:rsid w:val="00BA315F"/>
    <w:rsid w:val="00BA6D94"/>
    <w:rsid w:val="00BB2874"/>
    <w:rsid w:val="00BB4D9D"/>
    <w:rsid w:val="00BB729C"/>
    <w:rsid w:val="00BC2634"/>
    <w:rsid w:val="00BC409E"/>
    <w:rsid w:val="00BC5079"/>
    <w:rsid w:val="00BC5F98"/>
    <w:rsid w:val="00BD7762"/>
    <w:rsid w:val="00BD78A8"/>
    <w:rsid w:val="00BD79E3"/>
    <w:rsid w:val="00BF0E44"/>
    <w:rsid w:val="00BF4F04"/>
    <w:rsid w:val="00BF6991"/>
    <w:rsid w:val="00BF6DF1"/>
    <w:rsid w:val="00C00200"/>
    <w:rsid w:val="00C02E31"/>
    <w:rsid w:val="00C12BAA"/>
    <w:rsid w:val="00C12C96"/>
    <w:rsid w:val="00C14657"/>
    <w:rsid w:val="00C362E8"/>
    <w:rsid w:val="00C4559E"/>
    <w:rsid w:val="00C47ABD"/>
    <w:rsid w:val="00C50A34"/>
    <w:rsid w:val="00C52234"/>
    <w:rsid w:val="00C52385"/>
    <w:rsid w:val="00C52AD0"/>
    <w:rsid w:val="00C57552"/>
    <w:rsid w:val="00C60566"/>
    <w:rsid w:val="00C612D2"/>
    <w:rsid w:val="00C63442"/>
    <w:rsid w:val="00C64219"/>
    <w:rsid w:val="00C66E60"/>
    <w:rsid w:val="00C700E2"/>
    <w:rsid w:val="00C73A79"/>
    <w:rsid w:val="00C74457"/>
    <w:rsid w:val="00C81C95"/>
    <w:rsid w:val="00C82B20"/>
    <w:rsid w:val="00C82E16"/>
    <w:rsid w:val="00C83EBB"/>
    <w:rsid w:val="00C94327"/>
    <w:rsid w:val="00C94AC7"/>
    <w:rsid w:val="00C9710D"/>
    <w:rsid w:val="00CA5AD8"/>
    <w:rsid w:val="00CA5D18"/>
    <w:rsid w:val="00CA6426"/>
    <w:rsid w:val="00CB262D"/>
    <w:rsid w:val="00CB41B3"/>
    <w:rsid w:val="00CB4A19"/>
    <w:rsid w:val="00CC0189"/>
    <w:rsid w:val="00CC087F"/>
    <w:rsid w:val="00CC18F0"/>
    <w:rsid w:val="00CC1A88"/>
    <w:rsid w:val="00CC5D4A"/>
    <w:rsid w:val="00CE3844"/>
    <w:rsid w:val="00CE4FA1"/>
    <w:rsid w:val="00CE55A5"/>
    <w:rsid w:val="00CE7D81"/>
    <w:rsid w:val="00CF46BB"/>
    <w:rsid w:val="00CF568B"/>
    <w:rsid w:val="00CF73A4"/>
    <w:rsid w:val="00D10ED6"/>
    <w:rsid w:val="00D16AE2"/>
    <w:rsid w:val="00D17A0D"/>
    <w:rsid w:val="00D227E1"/>
    <w:rsid w:val="00D26D5A"/>
    <w:rsid w:val="00D31917"/>
    <w:rsid w:val="00D31C08"/>
    <w:rsid w:val="00D379D4"/>
    <w:rsid w:val="00D42E58"/>
    <w:rsid w:val="00D47305"/>
    <w:rsid w:val="00D6365A"/>
    <w:rsid w:val="00D65F4C"/>
    <w:rsid w:val="00D67546"/>
    <w:rsid w:val="00D67B74"/>
    <w:rsid w:val="00D81C9F"/>
    <w:rsid w:val="00D83051"/>
    <w:rsid w:val="00D85130"/>
    <w:rsid w:val="00D90D57"/>
    <w:rsid w:val="00D94A50"/>
    <w:rsid w:val="00DA2DB3"/>
    <w:rsid w:val="00DA3CBA"/>
    <w:rsid w:val="00DA462C"/>
    <w:rsid w:val="00DB27AE"/>
    <w:rsid w:val="00DB355C"/>
    <w:rsid w:val="00DD477E"/>
    <w:rsid w:val="00DD4A93"/>
    <w:rsid w:val="00DD5FA9"/>
    <w:rsid w:val="00DE197D"/>
    <w:rsid w:val="00DE440C"/>
    <w:rsid w:val="00DE5B18"/>
    <w:rsid w:val="00DF6B16"/>
    <w:rsid w:val="00DF7FC1"/>
    <w:rsid w:val="00E003C8"/>
    <w:rsid w:val="00E01FCF"/>
    <w:rsid w:val="00E1006B"/>
    <w:rsid w:val="00E114E2"/>
    <w:rsid w:val="00E135F2"/>
    <w:rsid w:val="00E200CC"/>
    <w:rsid w:val="00E2060C"/>
    <w:rsid w:val="00E2656E"/>
    <w:rsid w:val="00E33300"/>
    <w:rsid w:val="00E36428"/>
    <w:rsid w:val="00E41D76"/>
    <w:rsid w:val="00E45EC8"/>
    <w:rsid w:val="00E46F49"/>
    <w:rsid w:val="00E50092"/>
    <w:rsid w:val="00E5219C"/>
    <w:rsid w:val="00E56271"/>
    <w:rsid w:val="00E573CE"/>
    <w:rsid w:val="00E701DC"/>
    <w:rsid w:val="00E7229D"/>
    <w:rsid w:val="00E72A63"/>
    <w:rsid w:val="00E7387C"/>
    <w:rsid w:val="00E7462E"/>
    <w:rsid w:val="00E80C8E"/>
    <w:rsid w:val="00E850A3"/>
    <w:rsid w:val="00E93D7F"/>
    <w:rsid w:val="00EA53FC"/>
    <w:rsid w:val="00EA5D60"/>
    <w:rsid w:val="00ED04CF"/>
    <w:rsid w:val="00ED1003"/>
    <w:rsid w:val="00ED503B"/>
    <w:rsid w:val="00ED77EC"/>
    <w:rsid w:val="00EE0E3E"/>
    <w:rsid w:val="00EE2CD7"/>
    <w:rsid w:val="00EE34C0"/>
    <w:rsid w:val="00EE3803"/>
    <w:rsid w:val="00EE4DEF"/>
    <w:rsid w:val="00EE58D4"/>
    <w:rsid w:val="00EE7BB3"/>
    <w:rsid w:val="00EF3D2F"/>
    <w:rsid w:val="00F00220"/>
    <w:rsid w:val="00F14788"/>
    <w:rsid w:val="00F16403"/>
    <w:rsid w:val="00F164E4"/>
    <w:rsid w:val="00F17478"/>
    <w:rsid w:val="00F208CF"/>
    <w:rsid w:val="00F21979"/>
    <w:rsid w:val="00F2279A"/>
    <w:rsid w:val="00F229E6"/>
    <w:rsid w:val="00F41519"/>
    <w:rsid w:val="00F44E49"/>
    <w:rsid w:val="00F55AC5"/>
    <w:rsid w:val="00F6163E"/>
    <w:rsid w:val="00F649FE"/>
    <w:rsid w:val="00F64E41"/>
    <w:rsid w:val="00F71DC5"/>
    <w:rsid w:val="00F74BF6"/>
    <w:rsid w:val="00F8251A"/>
    <w:rsid w:val="00F842F6"/>
    <w:rsid w:val="00F90912"/>
    <w:rsid w:val="00F91960"/>
    <w:rsid w:val="00F91CFE"/>
    <w:rsid w:val="00F976AE"/>
    <w:rsid w:val="00FA2B70"/>
    <w:rsid w:val="00FA50E7"/>
    <w:rsid w:val="00FA76BC"/>
    <w:rsid w:val="00FB20A3"/>
    <w:rsid w:val="00FB57AD"/>
    <w:rsid w:val="00FB5A98"/>
    <w:rsid w:val="00FC0785"/>
    <w:rsid w:val="00FC178F"/>
    <w:rsid w:val="00FC3FD5"/>
    <w:rsid w:val="00F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2634E-2698-4E7A-9C0F-9139EC8B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8C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8C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B02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CF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4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F20"/>
  </w:style>
  <w:style w:type="paragraph" w:styleId="a8">
    <w:name w:val="footer"/>
    <w:basedOn w:val="a"/>
    <w:link w:val="a9"/>
    <w:uiPriority w:val="99"/>
    <w:unhideWhenUsed/>
    <w:rsid w:val="0054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F20"/>
  </w:style>
  <w:style w:type="paragraph" w:customStyle="1" w:styleId="aa">
    <w:name w:val="Нормальный (таблица)"/>
    <w:basedOn w:val="a"/>
    <w:next w:val="a"/>
    <w:uiPriority w:val="99"/>
    <w:rsid w:val="00ED10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BB4D9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92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B9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9C08A0"/>
    <w:rPr>
      <w:color w:val="0000FF"/>
      <w:u w:val="single"/>
    </w:rPr>
  </w:style>
  <w:style w:type="paragraph" w:styleId="ad">
    <w:name w:val="Body Text"/>
    <w:basedOn w:val="a"/>
    <w:link w:val="ae"/>
    <w:rsid w:val="009813D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9813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Прижатый влево"/>
    <w:basedOn w:val="a"/>
    <w:next w:val="a"/>
    <w:uiPriority w:val="99"/>
    <w:qFormat/>
    <w:rsid w:val="00981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8827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No Spacing"/>
    <w:uiPriority w:val="1"/>
    <w:qFormat/>
    <w:rsid w:val="00D10ED6"/>
    <w:pPr>
      <w:spacing w:after="0" w:line="240" w:lineRule="auto"/>
    </w:pPr>
  </w:style>
  <w:style w:type="paragraph" w:styleId="af1">
    <w:name w:val="Normal (Web)"/>
    <w:basedOn w:val="a"/>
    <w:uiPriority w:val="99"/>
    <w:unhideWhenUsed/>
    <w:rsid w:val="00C9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029F5-ACF4-4F50-B506-A020335B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Роднова Лариса Ивановна</dc:creator>
  <cp:lastModifiedBy>Морозова Елена Петровна</cp:lastModifiedBy>
  <cp:revision>2</cp:revision>
  <cp:lastPrinted>2025-12-29T11:27:00Z</cp:lastPrinted>
  <dcterms:created xsi:type="dcterms:W3CDTF">2026-07-17T05:45:00Z</dcterms:created>
  <dcterms:modified xsi:type="dcterms:W3CDTF">2026-07-17T05:45:00Z</dcterms:modified>
</cp:coreProperties>
</file>